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word/diagrams/data1.xml" ContentType="application/vnd.openxmlformats-officedocument.drawingml.diagramData+xml"/>
  <Override PartName="/word/diagrams/colors1.xml" ContentType="application/vnd.openxmlformats-officedocument.drawingml.diagramColors+xml"/>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655" w:rsidRDefault="00BC4655" w:rsidP="00BC4655">
      <w:pPr>
        <w:jc w:val="center"/>
        <w:rPr>
          <w:rFonts w:ascii="Cambria" w:eastAsia="Times New Roman" w:hAnsi="Cambria" w:cs="Times New Roman"/>
          <w:b/>
          <w:color w:val="000000"/>
          <w:szCs w:val="24"/>
        </w:rPr>
      </w:pPr>
    </w:p>
    <w:p w:rsidR="00BC4655" w:rsidRDefault="00BC4655" w:rsidP="00BC4655">
      <w:pPr>
        <w:jc w:val="center"/>
        <w:rPr>
          <w:rFonts w:ascii="Cambria" w:eastAsia="Times New Roman" w:hAnsi="Cambria" w:cs="Times New Roman"/>
          <w:b/>
          <w:color w:val="000000"/>
          <w:szCs w:val="24"/>
        </w:rPr>
      </w:pPr>
    </w:p>
    <w:p w:rsidR="00BC4655" w:rsidRDefault="00BC4655" w:rsidP="00BC4655">
      <w:pPr>
        <w:jc w:val="center"/>
        <w:rPr>
          <w:rFonts w:ascii="Cambria" w:eastAsia="Times New Roman" w:hAnsi="Cambria" w:cs="Times New Roman"/>
          <w:b/>
          <w:color w:val="000000"/>
          <w:szCs w:val="24"/>
        </w:rPr>
      </w:pPr>
    </w:p>
    <w:p w:rsidR="00BC4655" w:rsidRDefault="00BC4655" w:rsidP="00BC4655">
      <w:pPr>
        <w:jc w:val="center"/>
        <w:rPr>
          <w:rFonts w:ascii="Cambria" w:eastAsia="Times New Roman" w:hAnsi="Cambria" w:cs="Times New Roman"/>
          <w:b/>
          <w:color w:val="000000"/>
          <w:szCs w:val="24"/>
        </w:rPr>
      </w:pPr>
    </w:p>
    <w:p w:rsidR="00BC4655" w:rsidRDefault="00BC4655" w:rsidP="00BC4655">
      <w:pPr>
        <w:jc w:val="center"/>
        <w:rPr>
          <w:rFonts w:ascii="Cambria" w:eastAsia="Times New Roman" w:hAnsi="Cambria" w:cs="Times New Roman"/>
          <w:b/>
          <w:color w:val="000000"/>
          <w:szCs w:val="24"/>
        </w:rPr>
      </w:pPr>
    </w:p>
    <w:p w:rsidR="00BC4655" w:rsidRDefault="00BC4655" w:rsidP="00BC4655">
      <w:pPr>
        <w:jc w:val="center"/>
        <w:rPr>
          <w:rFonts w:ascii="Cambria" w:eastAsia="Times New Roman" w:hAnsi="Cambria" w:cs="Times New Roman"/>
          <w:b/>
          <w:color w:val="000000"/>
          <w:szCs w:val="24"/>
        </w:rPr>
      </w:pPr>
    </w:p>
    <w:p w:rsidR="00BC4655" w:rsidRDefault="00BC4655" w:rsidP="00BC4655">
      <w:pPr>
        <w:jc w:val="center"/>
        <w:rPr>
          <w:rFonts w:ascii="Cambria" w:eastAsia="Times New Roman" w:hAnsi="Cambria" w:cs="Times New Roman"/>
          <w:b/>
          <w:color w:val="000000"/>
          <w:szCs w:val="24"/>
        </w:rPr>
      </w:pPr>
    </w:p>
    <w:p w:rsidR="00BC4655" w:rsidRDefault="00BC4655" w:rsidP="00BC4655">
      <w:pPr>
        <w:jc w:val="center"/>
        <w:rPr>
          <w:rFonts w:ascii="Cambria" w:eastAsia="Times New Roman" w:hAnsi="Cambria" w:cs="Times New Roman"/>
          <w:b/>
          <w:color w:val="000000"/>
          <w:szCs w:val="24"/>
        </w:rPr>
      </w:pPr>
    </w:p>
    <w:p w:rsidR="00BC4655" w:rsidRDefault="00BC4655" w:rsidP="00BC4655">
      <w:pPr>
        <w:jc w:val="center"/>
        <w:rPr>
          <w:rFonts w:ascii="Cambria" w:eastAsia="Times New Roman" w:hAnsi="Cambria" w:cs="Times New Roman"/>
          <w:b/>
          <w:color w:val="000000"/>
          <w:szCs w:val="24"/>
        </w:rPr>
      </w:pPr>
    </w:p>
    <w:p w:rsidR="00BC4655" w:rsidRDefault="00BC4655" w:rsidP="00BC4655">
      <w:pPr>
        <w:jc w:val="center"/>
        <w:rPr>
          <w:rFonts w:ascii="Cambria" w:eastAsia="Times New Roman" w:hAnsi="Cambria" w:cs="Times New Roman"/>
          <w:b/>
          <w:color w:val="000000"/>
          <w:szCs w:val="24"/>
        </w:rPr>
      </w:pPr>
    </w:p>
    <w:p w:rsidR="00BC4655" w:rsidRDefault="00BC4655" w:rsidP="00BC4655">
      <w:pPr>
        <w:jc w:val="center"/>
        <w:rPr>
          <w:rFonts w:ascii="Cambria" w:eastAsia="Times New Roman" w:hAnsi="Cambria" w:cs="Times New Roman"/>
          <w:b/>
          <w:color w:val="000000"/>
          <w:szCs w:val="24"/>
        </w:rPr>
      </w:pPr>
    </w:p>
    <w:p w:rsidR="00BC4655" w:rsidRDefault="00BC4655" w:rsidP="00BC4655">
      <w:pPr>
        <w:jc w:val="center"/>
        <w:rPr>
          <w:rFonts w:ascii="Cambria" w:eastAsia="Times New Roman" w:hAnsi="Cambria" w:cs="Times New Roman"/>
          <w:b/>
          <w:color w:val="000000"/>
          <w:szCs w:val="24"/>
        </w:rPr>
      </w:pPr>
    </w:p>
    <w:p w:rsidR="00BC4655" w:rsidRDefault="00BC4655" w:rsidP="00BC4655">
      <w:pPr>
        <w:jc w:val="center"/>
        <w:rPr>
          <w:rFonts w:ascii="Cambria" w:eastAsia="Times New Roman" w:hAnsi="Cambria" w:cs="Times New Roman"/>
          <w:b/>
          <w:color w:val="000000"/>
          <w:szCs w:val="24"/>
        </w:rPr>
      </w:pPr>
    </w:p>
    <w:p w:rsidR="00BC4655" w:rsidRDefault="00BC4655" w:rsidP="00BC4655">
      <w:pPr>
        <w:jc w:val="center"/>
        <w:rPr>
          <w:rFonts w:ascii="Cambria" w:eastAsia="Times New Roman" w:hAnsi="Cambria" w:cs="Times New Roman"/>
          <w:b/>
          <w:color w:val="000000"/>
          <w:szCs w:val="24"/>
        </w:rPr>
      </w:pPr>
    </w:p>
    <w:p w:rsidR="00BC4655" w:rsidRDefault="00BC4655" w:rsidP="00BC4655">
      <w:pPr>
        <w:jc w:val="center"/>
        <w:rPr>
          <w:rFonts w:ascii="Cambria" w:eastAsia="Times New Roman" w:hAnsi="Cambria" w:cs="Times New Roman"/>
          <w:b/>
          <w:color w:val="000000"/>
          <w:szCs w:val="24"/>
        </w:rPr>
      </w:pPr>
    </w:p>
    <w:p w:rsidR="00BC4655" w:rsidRDefault="00BC4655" w:rsidP="00BC4655">
      <w:pPr>
        <w:jc w:val="center"/>
        <w:rPr>
          <w:rFonts w:ascii="Cambria" w:eastAsia="Times New Roman" w:hAnsi="Cambria" w:cs="Times New Roman"/>
          <w:b/>
          <w:color w:val="000000"/>
          <w:szCs w:val="24"/>
        </w:rPr>
      </w:pPr>
    </w:p>
    <w:p w:rsidR="00BC4655" w:rsidRDefault="00BC4655" w:rsidP="00BC4655">
      <w:pPr>
        <w:jc w:val="center"/>
        <w:rPr>
          <w:rFonts w:ascii="Cambria" w:eastAsia="Times New Roman" w:hAnsi="Cambria" w:cs="Times New Roman"/>
          <w:b/>
          <w:color w:val="000000"/>
          <w:szCs w:val="24"/>
        </w:rPr>
      </w:pPr>
    </w:p>
    <w:p w:rsidR="00BC4655" w:rsidRPr="00D87CF7" w:rsidRDefault="00BC4655" w:rsidP="00BC4655">
      <w:pPr>
        <w:jc w:val="center"/>
        <w:rPr>
          <w:rFonts w:eastAsia="Times New Roman" w:cs="Times New Roman"/>
          <w:b/>
          <w:color w:val="000000"/>
          <w:szCs w:val="24"/>
        </w:rPr>
      </w:pPr>
    </w:p>
    <w:p w:rsidR="00BC4655" w:rsidRPr="00D87CF7" w:rsidRDefault="00BC4655" w:rsidP="00BC4655">
      <w:pPr>
        <w:jc w:val="center"/>
        <w:rPr>
          <w:rFonts w:eastAsia="Times New Roman" w:cs="Times New Roman"/>
          <w:b/>
          <w:color w:val="000000"/>
          <w:szCs w:val="24"/>
        </w:rPr>
      </w:pPr>
      <w:r w:rsidRPr="00D87CF7">
        <w:rPr>
          <w:rFonts w:eastAsia="Times New Roman" w:cs="Times New Roman"/>
          <w:b/>
          <w:color w:val="000000"/>
          <w:szCs w:val="24"/>
        </w:rPr>
        <w:t>Economic Assessment of the Viability of Advanced Ultra-Super Critical Coal-Fired Power Plants</w:t>
      </w:r>
    </w:p>
    <w:p w:rsidR="00BC4655" w:rsidRPr="00D87CF7" w:rsidRDefault="00BC4655" w:rsidP="00BC4655">
      <w:pPr>
        <w:jc w:val="center"/>
        <w:rPr>
          <w:rFonts w:eastAsia="Times New Roman" w:cs="Times New Roman"/>
          <w:color w:val="000000"/>
          <w:szCs w:val="24"/>
        </w:rPr>
      </w:pPr>
      <w:r w:rsidRPr="00D87CF7">
        <w:rPr>
          <w:rFonts w:eastAsia="Times New Roman" w:cs="Times New Roman"/>
          <w:b/>
          <w:color w:val="000000"/>
          <w:sz w:val="27"/>
          <w:szCs w:val="27"/>
        </w:rPr>
        <w:br/>
      </w:r>
      <w:r w:rsidRPr="00D87CF7">
        <w:rPr>
          <w:rFonts w:eastAsia="Times New Roman" w:cs="Times New Roman"/>
          <w:color w:val="000000"/>
          <w:szCs w:val="24"/>
        </w:rPr>
        <w:t xml:space="preserve">Brianne Burton, Kelly Collier, Justin Dersh, Jonathan Matusky </w:t>
      </w:r>
    </w:p>
    <w:p w:rsidR="00BC4655" w:rsidRPr="00D87CF7" w:rsidRDefault="00BC4655" w:rsidP="00BC4655">
      <w:pPr>
        <w:jc w:val="center"/>
        <w:rPr>
          <w:rFonts w:eastAsia="Times New Roman" w:cs="Times New Roman"/>
          <w:color w:val="000000"/>
          <w:sz w:val="27"/>
          <w:szCs w:val="27"/>
        </w:rPr>
      </w:pPr>
      <w:r w:rsidRPr="00D87CF7">
        <w:rPr>
          <w:rFonts w:eastAsia="Times New Roman" w:cs="Times New Roman"/>
          <w:color w:val="000000"/>
          <w:szCs w:val="24"/>
        </w:rPr>
        <w:t>Industry Sponsor: Carpenter Technology - Chris Roberts</w:t>
      </w:r>
      <w:r w:rsidRPr="00D87CF7">
        <w:rPr>
          <w:rFonts w:eastAsia="Times New Roman" w:cs="Times New Roman"/>
          <w:color w:val="000000"/>
          <w:sz w:val="27"/>
          <w:szCs w:val="27"/>
        </w:rPr>
        <w:br/>
      </w:r>
      <w:r w:rsidRPr="00D87CF7">
        <w:rPr>
          <w:rFonts w:eastAsia="Times New Roman" w:cs="Times New Roman"/>
          <w:color w:val="000000"/>
          <w:szCs w:val="24"/>
        </w:rPr>
        <w:t xml:space="preserve">Faculty Advisor: Professor </w:t>
      </w:r>
      <w:proofErr w:type="spellStart"/>
      <w:r w:rsidRPr="00D87CF7">
        <w:rPr>
          <w:rFonts w:eastAsia="Times New Roman" w:cs="Times New Roman"/>
          <w:color w:val="000000"/>
          <w:szCs w:val="24"/>
        </w:rPr>
        <w:t>Seetharaman</w:t>
      </w:r>
      <w:proofErr w:type="spellEnd"/>
      <w:r w:rsidRPr="00D87CF7">
        <w:rPr>
          <w:rFonts w:eastAsia="Times New Roman" w:cs="Times New Roman"/>
          <w:color w:val="000000"/>
          <w:sz w:val="27"/>
          <w:szCs w:val="27"/>
        </w:rPr>
        <w:br/>
      </w:r>
      <w:r w:rsidRPr="00D87CF7">
        <w:rPr>
          <w:rFonts w:eastAsia="Times New Roman" w:cs="Times New Roman"/>
          <w:color w:val="000000"/>
          <w:szCs w:val="24"/>
        </w:rPr>
        <w:t>October 28, 2010</w:t>
      </w:r>
    </w:p>
    <w:p w:rsidR="00BC4655" w:rsidRPr="00D87CF7" w:rsidRDefault="00BC4655">
      <w:pPr>
        <w:rPr>
          <w:rFonts w:eastAsia="Times New Roman" w:cs="Times New Roman"/>
          <w:b/>
          <w:color w:val="000000"/>
          <w:szCs w:val="24"/>
        </w:rPr>
      </w:pPr>
    </w:p>
    <w:p w:rsidR="00BC4655" w:rsidRPr="00D87CF7" w:rsidRDefault="00BC4655">
      <w:pPr>
        <w:rPr>
          <w:rFonts w:eastAsia="Times New Roman" w:cs="Times New Roman"/>
          <w:b/>
          <w:color w:val="000000"/>
          <w:szCs w:val="24"/>
        </w:rPr>
      </w:pPr>
      <w:r w:rsidRPr="00D87CF7">
        <w:rPr>
          <w:rFonts w:eastAsia="Times New Roman" w:cs="Times New Roman"/>
          <w:b/>
          <w:color w:val="000000"/>
          <w:szCs w:val="24"/>
        </w:rPr>
        <w:br w:type="page"/>
      </w:r>
    </w:p>
    <w:p w:rsidR="00BC4655" w:rsidRDefault="00BC4655">
      <w:pPr>
        <w:rPr>
          <w:rFonts w:eastAsia="Times New Roman" w:cs="Times New Roman"/>
          <w:b/>
          <w:color w:val="000000"/>
          <w:szCs w:val="24"/>
        </w:rPr>
      </w:pPr>
      <w:r>
        <w:rPr>
          <w:rFonts w:eastAsia="Times New Roman" w:cs="Times New Roman"/>
          <w:b/>
          <w:color w:val="000000"/>
          <w:szCs w:val="24"/>
        </w:rPr>
        <w:lastRenderedPageBreak/>
        <w:t>Executive Summary</w:t>
      </w:r>
    </w:p>
    <w:p w:rsidR="00BC4655" w:rsidRDefault="00BC4655">
      <w:pPr>
        <w:rPr>
          <w:rFonts w:eastAsia="Times New Roman" w:cs="Times New Roman"/>
          <w:b/>
          <w:color w:val="000000"/>
          <w:szCs w:val="24"/>
        </w:rPr>
      </w:pPr>
      <w:r>
        <w:rPr>
          <w:rFonts w:eastAsia="Times New Roman" w:cs="Times New Roman"/>
          <w:b/>
          <w:color w:val="000000"/>
          <w:szCs w:val="24"/>
        </w:rPr>
        <w:br w:type="page"/>
      </w:r>
    </w:p>
    <w:p w:rsidR="00BC4655" w:rsidRDefault="00BC4655" w:rsidP="00C33A10">
      <w:pPr>
        <w:spacing w:line="480" w:lineRule="auto"/>
        <w:rPr>
          <w:rFonts w:eastAsia="Times New Roman" w:cs="Times New Roman"/>
          <w:b/>
          <w:color w:val="000000"/>
          <w:szCs w:val="24"/>
        </w:rPr>
      </w:pPr>
      <w:r>
        <w:rPr>
          <w:rFonts w:eastAsia="Times New Roman" w:cs="Times New Roman"/>
          <w:b/>
          <w:color w:val="000000"/>
          <w:szCs w:val="24"/>
        </w:rPr>
        <w:lastRenderedPageBreak/>
        <w:t>Table of Contents</w:t>
      </w:r>
    </w:p>
    <w:p w:rsidR="00BC4655" w:rsidRDefault="00BC4655" w:rsidP="00C33A10">
      <w:pPr>
        <w:spacing w:line="480" w:lineRule="auto"/>
        <w:rPr>
          <w:rFonts w:eastAsia="Times New Roman" w:cs="Times New Roman"/>
          <w:color w:val="000000"/>
          <w:szCs w:val="24"/>
        </w:rPr>
      </w:pPr>
      <w:r w:rsidRPr="00BC4655">
        <w:rPr>
          <w:rFonts w:eastAsia="Times New Roman" w:cs="Times New Roman"/>
          <w:color w:val="000000"/>
          <w:szCs w:val="24"/>
        </w:rPr>
        <w:t xml:space="preserve">List of </w:t>
      </w:r>
      <w:r>
        <w:rPr>
          <w:rFonts w:eastAsia="Times New Roman" w:cs="Times New Roman"/>
          <w:color w:val="000000"/>
          <w:szCs w:val="24"/>
        </w:rPr>
        <w:t>figures and tables</w:t>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t>4</w:t>
      </w:r>
    </w:p>
    <w:p w:rsidR="00BC4655" w:rsidRDefault="00BC4655" w:rsidP="00C33A10">
      <w:pPr>
        <w:spacing w:line="480" w:lineRule="auto"/>
        <w:rPr>
          <w:rFonts w:eastAsia="Times New Roman" w:cs="Times New Roman"/>
          <w:color w:val="000000"/>
          <w:szCs w:val="24"/>
        </w:rPr>
      </w:pPr>
      <w:r>
        <w:rPr>
          <w:rFonts w:eastAsia="Times New Roman" w:cs="Times New Roman"/>
          <w:color w:val="000000"/>
          <w:szCs w:val="24"/>
        </w:rPr>
        <w:t>Problem definition</w:t>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t>5</w:t>
      </w:r>
    </w:p>
    <w:p w:rsidR="00BC4655" w:rsidRDefault="00BC4655" w:rsidP="00C33A10">
      <w:pPr>
        <w:spacing w:line="480" w:lineRule="auto"/>
        <w:rPr>
          <w:rFonts w:eastAsia="Times New Roman" w:cs="Times New Roman"/>
          <w:color w:val="000000"/>
          <w:szCs w:val="24"/>
        </w:rPr>
      </w:pPr>
      <w:r>
        <w:rPr>
          <w:rFonts w:eastAsia="Times New Roman" w:cs="Times New Roman"/>
          <w:color w:val="000000"/>
          <w:szCs w:val="24"/>
        </w:rPr>
        <w:t>Background</w:t>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t>x</w:t>
      </w:r>
    </w:p>
    <w:p w:rsidR="00BC4655" w:rsidRDefault="00BC4655" w:rsidP="00C33A10">
      <w:pPr>
        <w:spacing w:line="480" w:lineRule="auto"/>
        <w:rPr>
          <w:rFonts w:eastAsia="Times New Roman" w:cs="Times New Roman"/>
          <w:color w:val="000000"/>
          <w:szCs w:val="24"/>
        </w:rPr>
      </w:pPr>
      <w:r>
        <w:rPr>
          <w:rFonts w:eastAsia="Times New Roman" w:cs="Times New Roman"/>
          <w:color w:val="000000"/>
          <w:szCs w:val="24"/>
        </w:rPr>
        <w:tab/>
        <w:t>Steam thermodynamics</w:t>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t>x</w:t>
      </w:r>
    </w:p>
    <w:p w:rsidR="00BC4655" w:rsidRDefault="00BC4655" w:rsidP="00C33A10">
      <w:pPr>
        <w:spacing w:line="480" w:lineRule="auto"/>
        <w:rPr>
          <w:rFonts w:eastAsia="Times New Roman" w:cs="Times New Roman"/>
          <w:color w:val="000000"/>
          <w:szCs w:val="24"/>
        </w:rPr>
      </w:pPr>
      <w:r>
        <w:rPr>
          <w:rFonts w:eastAsia="Times New Roman" w:cs="Times New Roman"/>
          <w:color w:val="000000"/>
          <w:szCs w:val="24"/>
        </w:rPr>
        <w:tab/>
        <w:t>Turbine basics</w:t>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t>x</w:t>
      </w:r>
    </w:p>
    <w:p w:rsidR="00BC4655" w:rsidRDefault="00BC4655" w:rsidP="00C33A10">
      <w:pPr>
        <w:spacing w:line="480" w:lineRule="auto"/>
        <w:rPr>
          <w:rFonts w:eastAsia="Times New Roman" w:cs="Times New Roman"/>
          <w:color w:val="000000"/>
          <w:szCs w:val="24"/>
        </w:rPr>
      </w:pPr>
      <w:r>
        <w:rPr>
          <w:rFonts w:eastAsia="Times New Roman" w:cs="Times New Roman"/>
          <w:color w:val="000000"/>
          <w:szCs w:val="24"/>
        </w:rPr>
        <w:tab/>
        <w:t>Developing technology</w:t>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t>x</w:t>
      </w:r>
    </w:p>
    <w:p w:rsidR="00BC4655" w:rsidRDefault="00BC4655" w:rsidP="00C33A10">
      <w:pPr>
        <w:spacing w:line="480" w:lineRule="auto"/>
        <w:rPr>
          <w:rFonts w:eastAsia="Times New Roman" w:cs="Times New Roman"/>
          <w:color w:val="000000"/>
          <w:szCs w:val="24"/>
        </w:rPr>
      </w:pPr>
      <w:r>
        <w:rPr>
          <w:rFonts w:eastAsia="Times New Roman" w:cs="Times New Roman"/>
          <w:color w:val="000000"/>
          <w:szCs w:val="24"/>
        </w:rPr>
        <w:t>Methodology</w:t>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t>x</w:t>
      </w:r>
    </w:p>
    <w:p w:rsidR="00BC4655" w:rsidRDefault="00BC4655" w:rsidP="00C33A10">
      <w:pPr>
        <w:spacing w:line="480" w:lineRule="auto"/>
        <w:rPr>
          <w:rFonts w:eastAsia="Times New Roman" w:cs="Times New Roman"/>
          <w:color w:val="000000"/>
          <w:szCs w:val="24"/>
        </w:rPr>
      </w:pPr>
      <w:r>
        <w:rPr>
          <w:rFonts w:eastAsia="Times New Roman" w:cs="Times New Roman"/>
          <w:color w:val="000000"/>
          <w:szCs w:val="24"/>
        </w:rPr>
        <w:tab/>
        <w:t xml:space="preserve">Materials </w:t>
      </w:r>
      <w:r w:rsidR="00C33A10">
        <w:rPr>
          <w:rFonts w:eastAsia="Times New Roman" w:cs="Times New Roman"/>
          <w:color w:val="000000"/>
          <w:szCs w:val="24"/>
        </w:rPr>
        <w:t>r</w:t>
      </w:r>
      <w:r>
        <w:rPr>
          <w:rFonts w:eastAsia="Times New Roman" w:cs="Times New Roman"/>
          <w:color w:val="000000"/>
          <w:szCs w:val="24"/>
        </w:rPr>
        <w:t>esearch</w:t>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r>
      <w:r w:rsidR="00C33A10">
        <w:rPr>
          <w:rFonts w:eastAsia="Times New Roman" w:cs="Times New Roman"/>
          <w:color w:val="000000"/>
          <w:szCs w:val="24"/>
        </w:rPr>
        <w:tab/>
        <w:t>x</w:t>
      </w:r>
    </w:p>
    <w:p w:rsidR="00BC4655" w:rsidRDefault="00C33A10" w:rsidP="00C33A10">
      <w:pPr>
        <w:spacing w:line="480" w:lineRule="auto"/>
        <w:rPr>
          <w:rFonts w:eastAsia="Times New Roman" w:cs="Times New Roman"/>
          <w:color w:val="000000"/>
          <w:szCs w:val="24"/>
        </w:rPr>
      </w:pPr>
      <w:r>
        <w:rPr>
          <w:rFonts w:eastAsia="Times New Roman" w:cs="Times New Roman"/>
          <w:color w:val="000000"/>
          <w:szCs w:val="24"/>
        </w:rPr>
        <w:tab/>
        <w:t>Materials selection process</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t>x</w:t>
      </w:r>
    </w:p>
    <w:p w:rsidR="00C33A10" w:rsidRDefault="00C33A10" w:rsidP="00C33A10">
      <w:pPr>
        <w:spacing w:line="480" w:lineRule="auto"/>
        <w:rPr>
          <w:rFonts w:eastAsia="Times New Roman" w:cs="Times New Roman"/>
          <w:color w:val="000000"/>
          <w:szCs w:val="24"/>
        </w:rPr>
      </w:pPr>
      <w:r>
        <w:rPr>
          <w:rFonts w:eastAsia="Times New Roman" w:cs="Times New Roman"/>
          <w:color w:val="000000"/>
          <w:szCs w:val="24"/>
        </w:rPr>
        <w:t xml:space="preserve">Results </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t>x</w:t>
      </w:r>
    </w:p>
    <w:p w:rsidR="00C33A10" w:rsidRDefault="00C33A10" w:rsidP="00C33A10">
      <w:pPr>
        <w:spacing w:line="480" w:lineRule="auto"/>
        <w:rPr>
          <w:rFonts w:eastAsia="Times New Roman" w:cs="Times New Roman"/>
          <w:color w:val="000000"/>
          <w:szCs w:val="24"/>
        </w:rPr>
      </w:pPr>
      <w:r>
        <w:rPr>
          <w:rFonts w:eastAsia="Times New Roman" w:cs="Times New Roman"/>
          <w:color w:val="000000"/>
          <w:szCs w:val="24"/>
        </w:rPr>
        <w:tab/>
        <w:t>Materials selection process</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t>x</w:t>
      </w:r>
    </w:p>
    <w:p w:rsidR="00C33A10" w:rsidRDefault="00C33A10" w:rsidP="00C33A10">
      <w:pPr>
        <w:spacing w:line="480" w:lineRule="auto"/>
        <w:rPr>
          <w:rFonts w:eastAsia="Times New Roman" w:cs="Times New Roman"/>
          <w:color w:val="000000"/>
          <w:szCs w:val="24"/>
        </w:rPr>
      </w:pPr>
      <w:r>
        <w:rPr>
          <w:rFonts w:eastAsia="Times New Roman" w:cs="Times New Roman"/>
          <w:color w:val="000000"/>
          <w:szCs w:val="24"/>
        </w:rPr>
        <w:t>Recommendations</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t>x</w:t>
      </w:r>
    </w:p>
    <w:p w:rsidR="00C33A10" w:rsidRDefault="00C33A10" w:rsidP="00C33A10">
      <w:pPr>
        <w:spacing w:line="480" w:lineRule="auto"/>
        <w:rPr>
          <w:rFonts w:eastAsia="Times New Roman" w:cs="Times New Roman"/>
          <w:color w:val="000000"/>
          <w:szCs w:val="24"/>
        </w:rPr>
      </w:pPr>
      <w:r>
        <w:rPr>
          <w:rFonts w:eastAsia="Times New Roman" w:cs="Times New Roman"/>
          <w:color w:val="000000"/>
          <w:szCs w:val="24"/>
        </w:rPr>
        <w:tab/>
        <w:t>Economic analysis</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t>x</w:t>
      </w:r>
    </w:p>
    <w:p w:rsidR="00C33A10" w:rsidRDefault="00C33A10" w:rsidP="00C33A10">
      <w:pPr>
        <w:spacing w:line="480" w:lineRule="auto"/>
        <w:rPr>
          <w:rFonts w:eastAsia="Times New Roman" w:cs="Times New Roman"/>
          <w:color w:val="000000"/>
          <w:szCs w:val="24"/>
        </w:rPr>
      </w:pPr>
      <w:r>
        <w:rPr>
          <w:rFonts w:eastAsia="Times New Roman" w:cs="Times New Roman"/>
          <w:color w:val="000000"/>
          <w:szCs w:val="24"/>
        </w:rPr>
        <w:t>Interim assessment</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t>x</w:t>
      </w:r>
    </w:p>
    <w:p w:rsidR="00C33A10" w:rsidRDefault="00C33A10" w:rsidP="00C33A10">
      <w:pPr>
        <w:spacing w:line="480" w:lineRule="auto"/>
        <w:rPr>
          <w:rFonts w:eastAsia="Times New Roman" w:cs="Times New Roman"/>
          <w:color w:val="000000"/>
          <w:szCs w:val="24"/>
        </w:rPr>
      </w:pPr>
      <w:r>
        <w:rPr>
          <w:rFonts w:eastAsia="Times New Roman" w:cs="Times New Roman"/>
          <w:color w:val="000000"/>
          <w:szCs w:val="24"/>
        </w:rPr>
        <w:t>References</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t>x</w:t>
      </w:r>
    </w:p>
    <w:p w:rsidR="00C33A10" w:rsidRDefault="00C33A10" w:rsidP="00C33A10">
      <w:pPr>
        <w:spacing w:line="480" w:lineRule="auto"/>
        <w:rPr>
          <w:rFonts w:eastAsia="Times New Roman" w:cs="Times New Roman"/>
          <w:color w:val="000000"/>
          <w:szCs w:val="24"/>
        </w:rPr>
      </w:pPr>
      <w:r>
        <w:rPr>
          <w:rFonts w:eastAsia="Times New Roman" w:cs="Times New Roman"/>
          <w:color w:val="000000"/>
          <w:szCs w:val="24"/>
        </w:rPr>
        <w:t>Appendices</w:t>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r>
      <w:r>
        <w:rPr>
          <w:rFonts w:eastAsia="Times New Roman" w:cs="Times New Roman"/>
          <w:color w:val="000000"/>
          <w:szCs w:val="24"/>
        </w:rPr>
        <w:tab/>
        <w:t>x</w:t>
      </w:r>
    </w:p>
    <w:p w:rsidR="00BC4655" w:rsidRPr="00BC4655" w:rsidRDefault="00BC4655" w:rsidP="00C33A10">
      <w:pPr>
        <w:spacing w:line="480" w:lineRule="auto"/>
        <w:rPr>
          <w:rFonts w:eastAsia="Times New Roman" w:cs="Times New Roman"/>
          <w:color w:val="000000"/>
          <w:szCs w:val="24"/>
        </w:rPr>
      </w:pPr>
      <w:r w:rsidRPr="00BC4655">
        <w:rPr>
          <w:rFonts w:eastAsia="Times New Roman" w:cs="Times New Roman"/>
          <w:color w:val="000000"/>
          <w:szCs w:val="24"/>
        </w:rPr>
        <w:br w:type="page"/>
      </w:r>
    </w:p>
    <w:p w:rsidR="005F2F90" w:rsidRDefault="005F2F90" w:rsidP="000B0C00">
      <w:pPr>
        <w:rPr>
          <w:rFonts w:eastAsia="Times New Roman" w:cs="Times New Roman"/>
          <w:b/>
          <w:color w:val="000000"/>
          <w:szCs w:val="24"/>
        </w:rPr>
      </w:pPr>
      <w:r>
        <w:rPr>
          <w:rFonts w:eastAsia="Times New Roman" w:cs="Times New Roman"/>
          <w:b/>
          <w:color w:val="000000"/>
          <w:szCs w:val="24"/>
        </w:rPr>
        <w:lastRenderedPageBreak/>
        <w:t>7. Methodology</w:t>
      </w:r>
    </w:p>
    <w:p w:rsidR="000B0C00" w:rsidRPr="000B0C00" w:rsidRDefault="000B0C00" w:rsidP="000B0C00">
      <w:pPr>
        <w:rPr>
          <w:rFonts w:eastAsia="Times New Roman" w:cs="Times New Roman"/>
          <w:color w:val="000000"/>
          <w:szCs w:val="24"/>
        </w:rPr>
      </w:pPr>
      <w:r w:rsidRPr="000B0C00">
        <w:rPr>
          <w:rFonts w:eastAsia="Times New Roman" w:cs="Times New Roman"/>
          <w:b/>
          <w:color w:val="000000"/>
          <w:szCs w:val="24"/>
        </w:rPr>
        <w:t xml:space="preserve">Materials selection process - </w:t>
      </w:r>
      <w:proofErr w:type="spellStart"/>
      <w:r w:rsidRPr="000B0C00">
        <w:rPr>
          <w:rFonts w:eastAsia="Times New Roman" w:cs="Times New Roman"/>
          <w:b/>
          <w:color w:val="000000"/>
          <w:szCs w:val="24"/>
        </w:rPr>
        <w:t>Bri</w:t>
      </w:r>
      <w:proofErr w:type="spellEnd"/>
      <w:r w:rsidRPr="000B0C00">
        <w:rPr>
          <w:rFonts w:eastAsia="Times New Roman" w:cs="Times New Roman"/>
          <w:b/>
          <w:color w:val="000000"/>
          <w:szCs w:val="24"/>
        </w:rPr>
        <w:t>/Kelly</w:t>
      </w:r>
      <w:r w:rsidRPr="000B0C00">
        <w:rPr>
          <w:rFonts w:eastAsia="Times New Roman" w:cs="Times New Roman"/>
          <w:color w:val="000000"/>
          <w:szCs w:val="24"/>
        </w:rPr>
        <w:br/>
        <w:t>           </w:t>
      </w:r>
      <w:r w:rsidRPr="00D43790">
        <w:rPr>
          <w:rFonts w:eastAsia="Times New Roman" w:cs="Times New Roman"/>
          <w:color w:val="000000"/>
          <w:szCs w:val="24"/>
        </w:rPr>
        <w:tab/>
      </w:r>
      <w:r w:rsidRPr="000B0C00">
        <w:rPr>
          <w:rFonts w:eastAsia="Times New Roman" w:cs="Times New Roman"/>
          <w:color w:val="000000"/>
          <w:szCs w:val="24"/>
        </w:rPr>
        <w:t>For each component within each of the two condition categories (HP/IP and LP) there is a three-phase process that the group of possible materials will be taken through.  Phase 1 is the elimination phase where inadequate materials properties automatically disqualify the material from continuing through the selection</w:t>
      </w:r>
      <w:r w:rsidR="00D25320" w:rsidRPr="00D43790">
        <w:rPr>
          <w:rFonts w:eastAsia="Times New Roman" w:cs="Times New Roman"/>
          <w:color w:val="000000"/>
          <w:szCs w:val="24"/>
        </w:rPr>
        <w:t xml:space="preserve"> process.  These properties include creep strength, </w:t>
      </w:r>
      <w:proofErr w:type="spellStart"/>
      <w:r w:rsidR="00D25320" w:rsidRPr="00D43790">
        <w:rPr>
          <w:rFonts w:eastAsia="Times New Roman" w:cs="Times New Roman"/>
          <w:color w:val="000000"/>
          <w:szCs w:val="24"/>
        </w:rPr>
        <w:t>weldability</w:t>
      </w:r>
      <w:proofErr w:type="spellEnd"/>
      <w:r w:rsidR="00D25320" w:rsidRPr="00D43790">
        <w:rPr>
          <w:rFonts w:eastAsia="Times New Roman" w:cs="Times New Roman"/>
          <w:color w:val="000000"/>
          <w:szCs w:val="24"/>
        </w:rPr>
        <w:t xml:space="preserve">, and </w:t>
      </w:r>
      <w:proofErr w:type="spellStart"/>
      <w:r w:rsidR="00D25320" w:rsidRPr="00D43790">
        <w:rPr>
          <w:rFonts w:eastAsia="Times New Roman" w:cs="Times New Roman"/>
          <w:color w:val="000000"/>
          <w:szCs w:val="24"/>
        </w:rPr>
        <w:t>machinability</w:t>
      </w:r>
      <w:proofErr w:type="spellEnd"/>
      <w:r w:rsidR="00D25320" w:rsidRPr="00D43790">
        <w:rPr>
          <w:rFonts w:eastAsia="Times New Roman" w:cs="Times New Roman"/>
          <w:color w:val="000000"/>
          <w:szCs w:val="24"/>
        </w:rPr>
        <w:t xml:space="preserve">.  Phase 2 ranks the materials performance relative to each other to determine the most desirable material to be used for each component. Properties used for this ranking include cost, oxidation resistance, and yield strength.  Phase 3 then analyzes the compatibility of the optimal materials for each component in the complete turbine system based on the matching of thermal properties.  Materials </w:t>
      </w:r>
      <w:r w:rsidRPr="000B0C00">
        <w:rPr>
          <w:rFonts w:eastAsia="Times New Roman" w:cs="Times New Roman"/>
          <w:color w:val="000000"/>
          <w:szCs w:val="24"/>
        </w:rPr>
        <w:t>will be eliminated at each phase if they do not meet the requirements or are on the low end of the ranking scale.  The general outline for the selection process is as follows</w:t>
      </w:r>
      <w:proofErr w:type="gramStart"/>
      <w:r w:rsidRPr="000B0C00">
        <w:rPr>
          <w:rFonts w:eastAsia="Times New Roman" w:cs="Times New Roman"/>
          <w:color w:val="000000"/>
          <w:szCs w:val="24"/>
        </w:rPr>
        <w:t>:</w:t>
      </w:r>
      <w:proofErr w:type="gramEnd"/>
      <w:r w:rsidRPr="000B0C00">
        <w:rPr>
          <w:rFonts w:eastAsia="Times New Roman" w:cs="Times New Roman"/>
          <w:color w:val="000000"/>
          <w:szCs w:val="24"/>
        </w:rPr>
        <w:br/>
      </w:r>
      <w:r w:rsidR="00C14583" w:rsidRPr="00D43790">
        <w:rPr>
          <w:rFonts w:eastAsia="Times New Roman" w:cs="Times New Roman"/>
          <w:color w:val="000000"/>
          <w:szCs w:val="24"/>
          <w:highlight w:val="yellow"/>
        </w:rPr>
        <w:t>**FIGURE 7.1</w:t>
      </w:r>
      <w:r w:rsidRPr="000B0C00">
        <w:rPr>
          <w:rFonts w:eastAsia="Times New Roman" w:cs="Times New Roman"/>
          <w:color w:val="000000"/>
          <w:szCs w:val="24"/>
        </w:rPr>
        <w:br/>
      </w:r>
      <w:r w:rsidRPr="000B0C00">
        <w:rPr>
          <w:rFonts w:eastAsia="Times New Roman" w:cs="Times New Roman"/>
          <w:color w:val="000000"/>
          <w:szCs w:val="24"/>
        </w:rPr>
        <w:br/>
      </w:r>
      <w:r w:rsidRPr="00D43790">
        <w:rPr>
          <w:rFonts w:eastAsia="Times New Roman" w:cs="Times New Roman"/>
          <w:noProof/>
          <w:color w:val="000000"/>
          <w:szCs w:val="24"/>
        </w:rPr>
        <w:drawing>
          <wp:inline distT="0" distB="0" distL="0" distR="0">
            <wp:extent cx="5038725" cy="2847975"/>
            <wp:effectExtent l="38100" t="0" r="47625" b="0"/>
            <wp:docPr id="4" name="Diagram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7" r:lo="rId8" r:qs="rId9" r:cs="rId10"/>
              </a:graphicData>
            </a:graphic>
          </wp:inline>
        </w:drawing>
      </w:r>
      <w:r w:rsidRPr="000B0C00">
        <w:rPr>
          <w:rFonts w:eastAsia="Times New Roman" w:cs="Times New Roman"/>
          <w:color w:val="000000"/>
          <w:szCs w:val="24"/>
        </w:rPr>
        <w:br/>
      </w:r>
    </w:p>
    <w:p w:rsidR="000D28A5" w:rsidRPr="000D28A5" w:rsidRDefault="000D28A5" w:rsidP="0028176A">
      <w:pPr>
        <w:rPr>
          <w:rFonts w:eastAsia="Times New Roman" w:cs="Times New Roman"/>
          <w:color w:val="000000"/>
          <w:sz w:val="27"/>
          <w:szCs w:val="27"/>
        </w:rPr>
      </w:pPr>
      <w:r w:rsidRPr="000D28A5">
        <w:rPr>
          <w:rFonts w:eastAsia="Times New Roman" w:cs="Times New Roman"/>
          <w:color w:val="000000"/>
          <w:szCs w:val="24"/>
        </w:rPr>
        <w:t xml:space="preserve">Common aspects of the HP/IP and LP selection processes are adequate </w:t>
      </w:r>
      <w:proofErr w:type="spellStart"/>
      <w:r w:rsidRPr="000D28A5">
        <w:rPr>
          <w:rFonts w:eastAsia="Times New Roman" w:cs="Times New Roman"/>
          <w:color w:val="000000"/>
          <w:szCs w:val="24"/>
        </w:rPr>
        <w:t>weldability</w:t>
      </w:r>
      <w:proofErr w:type="spellEnd"/>
      <w:r w:rsidRPr="000D28A5">
        <w:rPr>
          <w:rFonts w:eastAsia="Times New Roman" w:cs="Times New Roman"/>
          <w:color w:val="000000"/>
          <w:szCs w:val="24"/>
        </w:rPr>
        <w:t xml:space="preserve"> and </w:t>
      </w:r>
      <w:proofErr w:type="spellStart"/>
      <w:r w:rsidRPr="000D28A5">
        <w:rPr>
          <w:rFonts w:eastAsia="Times New Roman" w:cs="Times New Roman"/>
          <w:color w:val="000000"/>
          <w:szCs w:val="24"/>
        </w:rPr>
        <w:t>machinability</w:t>
      </w:r>
      <w:proofErr w:type="spellEnd"/>
      <w:r w:rsidRPr="000D28A5">
        <w:rPr>
          <w:rFonts w:eastAsia="Times New Roman" w:cs="Times New Roman"/>
          <w:color w:val="000000"/>
          <w:szCs w:val="24"/>
        </w:rPr>
        <w:t xml:space="preserve"> of the materials.  </w:t>
      </w:r>
      <w:proofErr w:type="spellStart"/>
      <w:r w:rsidRPr="000D28A5">
        <w:rPr>
          <w:rFonts w:eastAsia="Times New Roman" w:cs="Times New Roman"/>
          <w:color w:val="000000"/>
          <w:szCs w:val="24"/>
        </w:rPr>
        <w:t>Weldability</w:t>
      </w:r>
      <w:proofErr w:type="spellEnd"/>
      <w:r w:rsidRPr="000D28A5">
        <w:rPr>
          <w:rFonts w:eastAsia="Times New Roman" w:cs="Times New Roman"/>
          <w:color w:val="000000"/>
          <w:szCs w:val="24"/>
        </w:rPr>
        <w:t xml:space="preserve"> is essential for all components other than the blades and nozzles because they are connected and repaired through welding.  </w:t>
      </w:r>
      <w:r w:rsidR="0028176A">
        <w:rPr>
          <w:rFonts w:eastAsia="Times New Roman" w:cs="Times New Roman"/>
          <w:color w:val="000000"/>
          <w:szCs w:val="24"/>
        </w:rPr>
        <w:t xml:space="preserve">Blades and nozzles are </w:t>
      </w:r>
      <w:r w:rsidR="0028176A">
        <w:rPr>
          <w:color w:val="000000"/>
        </w:rPr>
        <w:t xml:space="preserve">held into place by a root (see </w:t>
      </w:r>
      <w:proofErr w:type="gramStart"/>
      <w:r w:rsidR="0028176A">
        <w:rPr>
          <w:color w:val="000000"/>
        </w:rPr>
        <w:t>figure ???</w:t>
      </w:r>
      <w:proofErr w:type="gramEnd"/>
      <w:r w:rsidR="0028176A">
        <w:rPr>
          <w:color w:val="000000"/>
        </w:rPr>
        <w:t xml:space="preserve"> in section ???) so </w:t>
      </w:r>
      <w:proofErr w:type="spellStart"/>
      <w:r w:rsidR="0028176A">
        <w:rPr>
          <w:color w:val="000000"/>
        </w:rPr>
        <w:t>weldability</w:t>
      </w:r>
      <w:proofErr w:type="spellEnd"/>
      <w:r w:rsidR="0028176A">
        <w:rPr>
          <w:color w:val="000000"/>
        </w:rPr>
        <w:t xml:space="preserve"> is not a factor for these components. </w:t>
      </w:r>
      <w:r w:rsidR="0028176A" w:rsidRPr="000D28A5">
        <w:rPr>
          <w:rFonts w:eastAsia="Times New Roman" w:cs="Times New Roman"/>
          <w:color w:val="000000"/>
          <w:szCs w:val="24"/>
        </w:rPr>
        <w:t xml:space="preserve"> </w:t>
      </w:r>
      <w:proofErr w:type="spellStart"/>
      <w:r w:rsidRPr="000D28A5">
        <w:rPr>
          <w:rFonts w:eastAsia="Times New Roman" w:cs="Times New Roman"/>
          <w:color w:val="000000"/>
          <w:szCs w:val="24"/>
        </w:rPr>
        <w:t>Weldability</w:t>
      </w:r>
      <w:proofErr w:type="spellEnd"/>
      <w:r w:rsidRPr="000D28A5">
        <w:rPr>
          <w:rFonts w:eastAsia="Times New Roman" w:cs="Times New Roman"/>
          <w:color w:val="000000"/>
          <w:szCs w:val="24"/>
        </w:rPr>
        <w:t xml:space="preserve"> was determined based on the amount of hardening alloying elements including Ti and Al.  The </w:t>
      </w:r>
      <w:proofErr w:type="spellStart"/>
      <w:r w:rsidRPr="000D28A5">
        <w:rPr>
          <w:rFonts w:eastAsia="Times New Roman" w:cs="Times New Roman"/>
          <w:color w:val="000000"/>
          <w:szCs w:val="24"/>
        </w:rPr>
        <w:t>weldability</w:t>
      </w:r>
      <w:proofErr w:type="spellEnd"/>
      <w:r w:rsidRPr="000D28A5">
        <w:rPr>
          <w:rFonts w:eastAsia="Times New Roman" w:cs="Times New Roman"/>
          <w:color w:val="000000"/>
          <w:szCs w:val="24"/>
        </w:rPr>
        <w:t xml:space="preserve"> cutoff was set at less than 2.5 wt% Ti + Al.  </w:t>
      </w:r>
      <w:proofErr w:type="spellStart"/>
      <w:r w:rsidRPr="000D28A5">
        <w:rPr>
          <w:rFonts w:eastAsia="Times New Roman" w:cs="Times New Roman"/>
          <w:color w:val="000000"/>
          <w:szCs w:val="24"/>
        </w:rPr>
        <w:t>Machinability</w:t>
      </w:r>
      <w:proofErr w:type="spellEnd"/>
      <w:r w:rsidRPr="000D28A5">
        <w:rPr>
          <w:rFonts w:eastAsia="Times New Roman" w:cs="Times New Roman"/>
          <w:color w:val="000000"/>
          <w:szCs w:val="24"/>
        </w:rPr>
        <w:t xml:space="preserve"> of large and irregularly shaped components is also a crucial deciding factor in the use of materials.  </w:t>
      </w:r>
    </w:p>
    <w:p w:rsidR="0028176A" w:rsidRPr="00C41C11" w:rsidRDefault="0028176A" w:rsidP="0028176A">
      <w:pPr>
        <w:ind w:firstLine="720"/>
        <w:rPr>
          <w:rFonts w:eastAsia="Times New Roman" w:cs="Times New Roman"/>
          <w:color w:val="000000"/>
          <w:szCs w:val="24"/>
        </w:rPr>
      </w:pPr>
      <w:r w:rsidRPr="0028176A">
        <w:rPr>
          <w:rFonts w:eastAsia="Times New Roman" w:cs="Times New Roman"/>
          <w:color w:val="000000"/>
          <w:szCs w:val="24"/>
        </w:rPr>
        <w:t xml:space="preserve">Differences in material requirements for the different components and HP/IP and LP turbines stem from the varying temperatures, steam conditions and component functions across the entire turbine (see figure </w:t>
      </w:r>
      <w:r w:rsidRPr="00C41C11">
        <w:rPr>
          <w:rFonts w:eastAsia="Times New Roman" w:cs="Times New Roman"/>
          <w:color w:val="000000"/>
          <w:szCs w:val="24"/>
          <w:highlight w:val="yellow"/>
        </w:rPr>
        <w:t>XXX</w:t>
      </w:r>
      <w:r w:rsidRPr="0028176A">
        <w:rPr>
          <w:rFonts w:eastAsia="Times New Roman" w:cs="Times New Roman"/>
          <w:color w:val="000000"/>
          <w:szCs w:val="24"/>
        </w:rPr>
        <w:t xml:space="preserve">) .  The HP/IP components need to withstand temperatures of 760C and pressures up to 35MPa, while the LP components only experience temperatures around 320C at 0.5MPa.  The components to be analyzed by the HP/IP material selection process includes the HP/IP rotor, HP/IP diaphragm, HP/IP blades and nozzles, and the entire inner casing </w:t>
      </w:r>
      <w:r w:rsidRPr="0028176A">
        <w:rPr>
          <w:rFonts w:eastAsia="Times New Roman" w:cs="Times New Roman"/>
          <w:color w:val="000000"/>
          <w:szCs w:val="24"/>
        </w:rPr>
        <w:lastRenderedPageBreak/>
        <w:t xml:space="preserve">since it will be made out of a single material that needs to withstand the most extreme conditions. The extreme steam conditions in the HP/IP component where the steam enters directly from the boiler necessitates </w:t>
      </w:r>
      <w:proofErr w:type="gramStart"/>
      <w:r w:rsidRPr="0028176A">
        <w:rPr>
          <w:rFonts w:eastAsia="Times New Roman" w:cs="Times New Roman"/>
          <w:color w:val="000000"/>
          <w:szCs w:val="24"/>
        </w:rPr>
        <w:t>a significantly</w:t>
      </w:r>
      <w:proofErr w:type="gramEnd"/>
      <w:r w:rsidRPr="0028176A">
        <w:rPr>
          <w:rFonts w:eastAsia="Times New Roman" w:cs="Times New Roman"/>
          <w:color w:val="000000"/>
          <w:szCs w:val="24"/>
        </w:rPr>
        <w:t xml:space="preserve"> high creep rupture strength, leading to the requirement of a Larson-Miller parameter of 25,000 or higher at 100MPa.   Components to be analyzed through the LP materials selection process include the LP rotor, LP diaphragm, and LP blades and nozzles.  Meeting the criteria of a Larson-Miller parameter is not applicable for Phase 1 of the LP </w:t>
      </w:r>
      <w:r w:rsidRPr="00C41C11">
        <w:rPr>
          <w:rFonts w:eastAsia="Times New Roman" w:cs="Times New Roman"/>
          <w:color w:val="000000"/>
          <w:szCs w:val="24"/>
        </w:rPr>
        <w:t xml:space="preserve">components, since creep is not a likely mode of failure </w:t>
      </w:r>
      <w:r w:rsidR="00041FFC" w:rsidRPr="00C41C11">
        <w:rPr>
          <w:rFonts w:eastAsia="Times New Roman" w:cs="Times New Roman"/>
          <w:color w:val="000000"/>
          <w:szCs w:val="24"/>
        </w:rPr>
        <w:t>at</w:t>
      </w:r>
      <w:r w:rsidRPr="00C41C11">
        <w:rPr>
          <w:rFonts w:eastAsia="Times New Roman" w:cs="Times New Roman"/>
          <w:color w:val="000000"/>
          <w:szCs w:val="24"/>
        </w:rPr>
        <w:t xml:space="preserve"> those temperatures and pressures. </w:t>
      </w:r>
    </w:p>
    <w:p w:rsidR="00C41C11" w:rsidRPr="006C500B" w:rsidRDefault="00C41C11" w:rsidP="0028176A">
      <w:pPr>
        <w:rPr>
          <w:rFonts w:eastAsia="Times New Roman" w:cs="Times New Roman"/>
          <w:color w:val="000000"/>
          <w:szCs w:val="24"/>
        </w:rPr>
      </w:pPr>
      <w:r w:rsidRPr="00C41C11">
        <w:rPr>
          <w:rFonts w:eastAsia="Times New Roman" w:cs="Times New Roman"/>
          <w:color w:val="000000"/>
          <w:szCs w:val="24"/>
        </w:rPr>
        <w:tab/>
        <w:t xml:space="preserve">The ranking of materials in phase 2 is based on the normalized cost of materials with consideration to </w:t>
      </w:r>
      <w:r>
        <w:rPr>
          <w:rFonts w:eastAsia="Times New Roman" w:cs="Times New Roman"/>
          <w:color w:val="000000"/>
          <w:szCs w:val="24"/>
        </w:rPr>
        <w:t xml:space="preserve">oxidation resistance.  The materials analyzed in phase 2 have adequate mechanical properties to perform the general function </w:t>
      </w:r>
      <w:r w:rsidR="00875780">
        <w:rPr>
          <w:rFonts w:eastAsia="Times New Roman" w:cs="Times New Roman"/>
          <w:color w:val="000000"/>
          <w:szCs w:val="24"/>
        </w:rPr>
        <w:t xml:space="preserve">required for each component, so desirability can be ranked primarily on an economic basis.  An alloy with </w:t>
      </w:r>
      <w:proofErr w:type="gramStart"/>
      <w:r w:rsidR="00875780">
        <w:rPr>
          <w:rFonts w:eastAsia="Times New Roman" w:cs="Times New Roman"/>
          <w:color w:val="000000"/>
          <w:szCs w:val="24"/>
        </w:rPr>
        <w:t>a higher</w:t>
      </w:r>
      <w:proofErr w:type="gramEnd"/>
      <w:r w:rsidR="00875780">
        <w:rPr>
          <w:rFonts w:eastAsia="Times New Roman" w:cs="Times New Roman"/>
          <w:color w:val="000000"/>
          <w:szCs w:val="24"/>
        </w:rPr>
        <w:t xml:space="preserve"> yield strength requires less material to be used to build the component with appropriate strength.  Therefore, cost of each alloy can be normalized by dividing the cost per weight by the yield strength.  This property is optimized where $</w:t>
      </w:r>
      <w:r w:rsidR="00875780" w:rsidRPr="00875780">
        <w:rPr>
          <w:rFonts w:eastAsia="Times New Roman" w:cs="Times New Roman"/>
          <w:color w:val="000000"/>
          <w:szCs w:val="24"/>
        </w:rPr>
        <w:t>/</w:t>
      </w:r>
      <w:proofErr w:type="spellStart"/>
      <w:r w:rsidR="00875780">
        <w:rPr>
          <w:rFonts w:eastAsia="Times New Roman" w:cs="Times New Roman"/>
          <w:bCs/>
          <w:color w:val="000000"/>
          <w:szCs w:val="24"/>
        </w:rPr>
        <w:t>σ</w:t>
      </w:r>
      <w:r w:rsidR="00875780" w:rsidRPr="00875780">
        <w:rPr>
          <w:rFonts w:eastAsia="Times New Roman" w:cs="Times New Roman"/>
          <w:bCs/>
          <w:color w:val="000000"/>
          <w:szCs w:val="24"/>
          <w:vertAlign w:val="subscript"/>
        </w:rPr>
        <w:t>y</w:t>
      </w:r>
      <w:proofErr w:type="spellEnd"/>
      <w:r w:rsidR="006C500B">
        <w:rPr>
          <w:rFonts w:eastAsia="Times New Roman" w:cs="Times New Roman"/>
          <w:bCs/>
          <w:color w:val="000000"/>
          <w:szCs w:val="24"/>
        </w:rPr>
        <w:t xml:space="preserve"> is minimized resulting in the lowest cost to achieve adequate strength.  Oxidation is considered where </w:t>
      </w:r>
      <w:r w:rsidR="006C500B">
        <w:rPr>
          <w:rFonts w:eastAsia="Times New Roman" w:cs="Times New Roman"/>
          <w:color w:val="000000"/>
          <w:szCs w:val="24"/>
        </w:rPr>
        <w:t>$</w:t>
      </w:r>
      <w:r w:rsidR="006C500B" w:rsidRPr="00875780">
        <w:rPr>
          <w:rFonts w:eastAsia="Times New Roman" w:cs="Times New Roman"/>
          <w:color w:val="000000"/>
          <w:szCs w:val="24"/>
        </w:rPr>
        <w:t>/</w:t>
      </w:r>
      <w:proofErr w:type="spellStart"/>
      <w:r w:rsidR="006C500B">
        <w:rPr>
          <w:rFonts w:eastAsia="Times New Roman" w:cs="Times New Roman"/>
          <w:bCs/>
          <w:color w:val="000000"/>
          <w:szCs w:val="24"/>
        </w:rPr>
        <w:t>σ</w:t>
      </w:r>
      <w:r w:rsidR="006C500B" w:rsidRPr="00875780">
        <w:rPr>
          <w:rFonts w:eastAsia="Times New Roman" w:cs="Times New Roman"/>
          <w:bCs/>
          <w:color w:val="000000"/>
          <w:szCs w:val="24"/>
          <w:vertAlign w:val="subscript"/>
        </w:rPr>
        <w:t>y</w:t>
      </w:r>
      <w:proofErr w:type="spellEnd"/>
      <w:r w:rsidR="006C500B">
        <w:rPr>
          <w:rFonts w:eastAsia="Times New Roman" w:cs="Times New Roman"/>
          <w:bCs/>
          <w:color w:val="000000"/>
          <w:szCs w:val="24"/>
        </w:rPr>
        <w:t xml:space="preserve"> is within 10% of other alloy values as a second tier ranking mechanism.  </w:t>
      </w:r>
    </w:p>
    <w:p w:rsidR="00C41C11" w:rsidRPr="00C41C11" w:rsidRDefault="00C41C11" w:rsidP="0028176A">
      <w:pPr>
        <w:rPr>
          <w:rFonts w:eastAsia="Times New Roman" w:cs="Times New Roman"/>
          <w:color w:val="000000"/>
          <w:szCs w:val="24"/>
        </w:rPr>
      </w:pPr>
    </w:p>
    <w:p w:rsidR="0028176A" w:rsidRPr="0028176A" w:rsidRDefault="0028176A" w:rsidP="0028176A">
      <w:pPr>
        <w:ind w:firstLine="720"/>
        <w:rPr>
          <w:rFonts w:eastAsia="Times New Roman" w:cs="Times New Roman"/>
          <w:color w:val="000000"/>
          <w:sz w:val="27"/>
          <w:szCs w:val="27"/>
        </w:rPr>
      </w:pPr>
      <w:r w:rsidRPr="0028176A">
        <w:rPr>
          <w:rFonts w:eastAsia="Times New Roman" w:cs="Times New Roman"/>
          <w:color w:val="000000"/>
          <w:szCs w:val="24"/>
        </w:rPr>
        <w:t>The different selection methods are outlined in the table to show how each component in each steam condition is assessed.</w:t>
      </w:r>
    </w:p>
    <w:p w:rsidR="0028176A" w:rsidRPr="000B0C00" w:rsidRDefault="0028176A" w:rsidP="0028176A">
      <w:pPr>
        <w:rPr>
          <w:rFonts w:eastAsia="Times New Roman" w:cs="Times New Roman"/>
          <w:color w:val="000000"/>
          <w:szCs w:val="24"/>
        </w:rPr>
      </w:pPr>
      <w:r w:rsidRPr="0028176A">
        <w:rPr>
          <w:rFonts w:eastAsia="Times New Roman" w:cs="Times New Roman"/>
          <w:color w:val="000000"/>
          <w:sz w:val="27"/>
          <w:szCs w:val="27"/>
        </w:rPr>
        <w:br/>
      </w:r>
      <w:r w:rsidRPr="00D43790">
        <w:rPr>
          <w:rFonts w:eastAsia="Times New Roman" w:cs="Times New Roman"/>
          <w:color w:val="000000"/>
          <w:szCs w:val="24"/>
          <w:highlight w:val="yellow"/>
        </w:rPr>
        <w:t>**TABLE 7.1</w:t>
      </w:r>
    </w:p>
    <w:tbl>
      <w:tblPr>
        <w:tblStyle w:val="TableGrid"/>
        <w:tblW w:w="10089" w:type="dxa"/>
        <w:tblLook w:val="04A0"/>
      </w:tblPr>
      <w:tblGrid>
        <w:gridCol w:w="1394"/>
        <w:gridCol w:w="1856"/>
        <w:gridCol w:w="1656"/>
        <w:gridCol w:w="1356"/>
        <w:gridCol w:w="1856"/>
        <w:gridCol w:w="1656"/>
        <w:gridCol w:w="315"/>
      </w:tblGrid>
      <w:tr w:rsidR="0028176A" w:rsidRPr="00D43790" w:rsidTr="00EA6CA5">
        <w:trPr>
          <w:trHeight w:val="305"/>
        </w:trPr>
        <w:tc>
          <w:tcPr>
            <w:tcW w:w="1441" w:type="dxa"/>
            <w:vMerge w:val="restart"/>
            <w:tcBorders>
              <w:top w:val="nil"/>
              <w:left w:val="nil"/>
            </w:tcBorders>
            <w:shd w:val="clear" w:color="auto" w:fill="auto"/>
          </w:tcPr>
          <w:p w:rsidR="0028176A" w:rsidRPr="00D43790" w:rsidRDefault="0028176A" w:rsidP="00EA6CA5">
            <w:pPr>
              <w:rPr>
                <w:rFonts w:ascii="Times New Roman" w:hAnsi="Times New Roman" w:cs="Times New Roman"/>
                <w:sz w:val="24"/>
                <w:szCs w:val="24"/>
              </w:rPr>
            </w:pPr>
          </w:p>
          <w:p w:rsidR="0028176A" w:rsidRPr="00D43790" w:rsidRDefault="0028176A" w:rsidP="00EA6CA5">
            <w:pPr>
              <w:rPr>
                <w:rFonts w:ascii="Times New Roman" w:hAnsi="Times New Roman" w:cs="Times New Roman"/>
                <w:sz w:val="24"/>
                <w:szCs w:val="24"/>
              </w:rPr>
            </w:pPr>
          </w:p>
          <w:p w:rsidR="0028176A" w:rsidRPr="00D43790" w:rsidRDefault="0028176A" w:rsidP="00EA6CA5">
            <w:pPr>
              <w:rPr>
                <w:rFonts w:ascii="Times New Roman" w:hAnsi="Times New Roman" w:cs="Times New Roman"/>
                <w:sz w:val="24"/>
                <w:szCs w:val="24"/>
              </w:rPr>
            </w:pPr>
          </w:p>
          <w:p w:rsidR="0028176A" w:rsidRPr="00D43790" w:rsidRDefault="0028176A" w:rsidP="00EA6CA5">
            <w:pPr>
              <w:rPr>
                <w:rFonts w:ascii="Times New Roman" w:hAnsi="Times New Roman" w:cs="Times New Roman"/>
                <w:sz w:val="24"/>
                <w:szCs w:val="24"/>
              </w:rPr>
            </w:pPr>
          </w:p>
          <w:p w:rsidR="0028176A" w:rsidRPr="00D43790" w:rsidRDefault="0028176A" w:rsidP="00EA6CA5">
            <w:pPr>
              <w:rPr>
                <w:rFonts w:ascii="Times New Roman" w:hAnsi="Times New Roman" w:cs="Times New Roman"/>
                <w:i/>
                <w:sz w:val="24"/>
                <w:szCs w:val="24"/>
              </w:rPr>
            </w:pPr>
          </w:p>
          <w:p w:rsidR="0028176A" w:rsidRPr="00D43790" w:rsidRDefault="0028176A" w:rsidP="00EA6CA5">
            <w:pPr>
              <w:rPr>
                <w:rFonts w:ascii="Times New Roman" w:hAnsi="Times New Roman" w:cs="Times New Roman"/>
                <w:i/>
                <w:sz w:val="24"/>
                <w:szCs w:val="24"/>
              </w:rPr>
            </w:pPr>
            <w:r w:rsidRPr="00D43790">
              <w:rPr>
                <w:rFonts w:ascii="Times New Roman" w:hAnsi="Times New Roman" w:cs="Times New Roman"/>
                <w:i/>
                <w:sz w:val="24"/>
                <w:szCs w:val="24"/>
              </w:rPr>
              <w:t>Phase 1</w:t>
            </w:r>
          </w:p>
          <w:p w:rsidR="0028176A" w:rsidRPr="00D43790" w:rsidRDefault="0028176A" w:rsidP="00EA6CA5">
            <w:pPr>
              <w:rPr>
                <w:rFonts w:ascii="Times New Roman" w:hAnsi="Times New Roman" w:cs="Times New Roman"/>
                <w:sz w:val="24"/>
                <w:szCs w:val="24"/>
              </w:rPr>
            </w:pPr>
          </w:p>
          <w:p w:rsidR="0028176A" w:rsidRPr="00D43790" w:rsidRDefault="0028176A" w:rsidP="00EA6CA5">
            <w:pPr>
              <w:rPr>
                <w:rFonts w:ascii="Times New Roman" w:hAnsi="Times New Roman" w:cs="Times New Roman"/>
                <w:sz w:val="24"/>
                <w:szCs w:val="24"/>
              </w:rPr>
            </w:pPr>
          </w:p>
          <w:p w:rsidR="0028176A" w:rsidRPr="00D43790" w:rsidRDefault="0028176A" w:rsidP="00EA6CA5">
            <w:pPr>
              <w:rPr>
                <w:rFonts w:ascii="Times New Roman" w:hAnsi="Times New Roman" w:cs="Times New Roman"/>
                <w:i/>
                <w:sz w:val="24"/>
                <w:szCs w:val="24"/>
              </w:rPr>
            </w:pPr>
          </w:p>
          <w:p w:rsidR="0028176A" w:rsidRPr="00D43790" w:rsidRDefault="0028176A" w:rsidP="00EA6CA5">
            <w:pPr>
              <w:rPr>
                <w:rFonts w:ascii="Times New Roman" w:hAnsi="Times New Roman" w:cs="Times New Roman"/>
                <w:i/>
                <w:sz w:val="24"/>
                <w:szCs w:val="24"/>
              </w:rPr>
            </w:pPr>
          </w:p>
          <w:p w:rsidR="0028176A" w:rsidRPr="00D43790" w:rsidRDefault="0028176A" w:rsidP="00EA6CA5">
            <w:pPr>
              <w:rPr>
                <w:rFonts w:ascii="Times New Roman" w:hAnsi="Times New Roman" w:cs="Times New Roman"/>
                <w:i/>
                <w:sz w:val="24"/>
                <w:szCs w:val="24"/>
              </w:rPr>
            </w:pPr>
          </w:p>
          <w:p w:rsidR="0028176A" w:rsidRPr="00D43790" w:rsidRDefault="0028176A" w:rsidP="00EA6CA5">
            <w:pPr>
              <w:rPr>
                <w:rFonts w:ascii="Times New Roman" w:hAnsi="Times New Roman" w:cs="Times New Roman"/>
                <w:i/>
                <w:sz w:val="24"/>
                <w:szCs w:val="24"/>
              </w:rPr>
            </w:pPr>
            <w:r w:rsidRPr="00D43790">
              <w:rPr>
                <w:rFonts w:ascii="Times New Roman" w:hAnsi="Times New Roman" w:cs="Times New Roman"/>
                <w:i/>
                <w:sz w:val="24"/>
                <w:szCs w:val="24"/>
              </w:rPr>
              <w:t>Phase 2</w:t>
            </w:r>
          </w:p>
          <w:p w:rsidR="0028176A" w:rsidRPr="00D43790" w:rsidRDefault="0028176A" w:rsidP="00EA6CA5">
            <w:pPr>
              <w:rPr>
                <w:rFonts w:ascii="Times New Roman" w:hAnsi="Times New Roman" w:cs="Times New Roman"/>
                <w:i/>
                <w:sz w:val="24"/>
                <w:szCs w:val="24"/>
              </w:rPr>
            </w:pPr>
            <w:r w:rsidRPr="00D43790">
              <w:rPr>
                <w:rFonts w:ascii="Times New Roman" w:hAnsi="Times New Roman" w:cs="Times New Roman"/>
                <w:i/>
                <w:sz w:val="24"/>
                <w:szCs w:val="24"/>
              </w:rPr>
              <w:t>(in order of importance)</w:t>
            </w:r>
          </w:p>
        </w:tc>
        <w:tc>
          <w:tcPr>
            <w:tcW w:w="4323" w:type="dxa"/>
            <w:gridSpan w:val="3"/>
          </w:tcPr>
          <w:p w:rsidR="0028176A" w:rsidRPr="00D43790" w:rsidRDefault="0028176A" w:rsidP="00EA6CA5">
            <w:pPr>
              <w:jc w:val="center"/>
              <w:rPr>
                <w:rFonts w:ascii="Times New Roman" w:hAnsi="Times New Roman" w:cs="Times New Roman"/>
                <w:sz w:val="24"/>
                <w:szCs w:val="24"/>
              </w:rPr>
            </w:pPr>
            <w:r w:rsidRPr="00D43790">
              <w:rPr>
                <w:rFonts w:ascii="Times New Roman" w:hAnsi="Times New Roman" w:cs="Times New Roman"/>
                <w:sz w:val="24"/>
                <w:szCs w:val="24"/>
              </w:rPr>
              <w:t>HP/IP</w:t>
            </w:r>
          </w:p>
        </w:tc>
        <w:tc>
          <w:tcPr>
            <w:tcW w:w="4323" w:type="dxa"/>
            <w:gridSpan w:val="3"/>
          </w:tcPr>
          <w:p w:rsidR="0028176A" w:rsidRPr="00D43790" w:rsidRDefault="0028176A" w:rsidP="00EA6CA5">
            <w:pPr>
              <w:jc w:val="center"/>
              <w:rPr>
                <w:rFonts w:ascii="Times New Roman" w:hAnsi="Times New Roman" w:cs="Times New Roman"/>
                <w:sz w:val="24"/>
                <w:szCs w:val="24"/>
              </w:rPr>
            </w:pPr>
            <w:r w:rsidRPr="00D43790">
              <w:rPr>
                <w:rFonts w:ascii="Times New Roman" w:hAnsi="Times New Roman" w:cs="Times New Roman"/>
                <w:sz w:val="24"/>
                <w:szCs w:val="24"/>
              </w:rPr>
              <w:t>LP</w:t>
            </w:r>
          </w:p>
        </w:tc>
      </w:tr>
      <w:tr w:rsidR="0028176A" w:rsidRPr="00D43790" w:rsidTr="00EA6CA5">
        <w:trPr>
          <w:trHeight w:val="350"/>
        </w:trPr>
        <w:tc>
          <w:tcPr>
            <w:tcW w:w="1441" w:type="dxa"/>
            <w:vMerge/>
            <w:tcBorders>
              <w:left w:val="nil"/>
            </w:tcBorders>
            <w:shd w:val="clear" w:color="auto" w:fill="auto"/>
          </w:tcPr>
          <w:p w:rsidR="0028176A" w:rsidRPr="00D43790" w:rsidRDefault="0028176A" w:rsidP="00EA6CA5">
            <w:pPr>
              <w:rPr>
                <w:rFonts w:ascii="Times New Roman" w:hAnsi="Times New Roman" w:cs="Times New Roman"/>
                <w:sz w:val="24"/>
                <w:szCs w:val="24"/>
              </w:rPr>
            </w:pPr>
          </w:p>
        </w:tc>
        <w:tc>
          <w:tcPr>
            <w:tcW w:w="1441" w:type="dxa"/>
          </w:tcPr>
          <w:p w:rsidR="0028176A" w:rsidRPr="00D43790" w:rsidRDefault="0028176A" w:rsidP="00EA6CA5">
            <w:pPr>
              <w:rPr>
                <w:rFonts w:ascii="Times New Roman" w:hAnsi="Times New Roman" w:cs="Times New Roman"/>
                <w:sz w:val="24"/>
                <w:szCs w:val="24"/>
              </w:rPr>
            </w:pPr>
            <w:r w:rsidRPr="00D43790">
              <w:rPr>
                <w:rFonts w:ascii="Times New Roman" w:hAnsi="Times New Roman" w:cs="Times New Roman"/>
                <w:sz w:val="24"/>
                <w:szCs w:val="24"/>
              </w:rPr>
              <w:t>Rotor/diaphragm</w:t>
            </w:r>
          </w:p>
        </w:tc>
        <w:tc>
          <w:tcPr>
            <w:tcW w:w="1441" w:type="dxa"/>
          </w:tcPr>
          <w:p w:rsidR="0028176A" w:rsidRPr="00D43790" w:rsidRDefault="0028176A" w:rsidP="00EA6CA5">
            <w:pPr>
              <w:rPr>
                <w:rFonts w:ascii="Times New Roman" w:hAnsi="Times New Roman" w:cs="Times New Roman"/>
                <w:sz w:val="24"/>
                <w:szCs w:val="24"/>
              </w:rPr>
            </w:pPr>
            <w:r w:rsidRPr="00D43790">
              <w:rPr>
                <w:rFonts w:ascii="Times New Roman" w:hAnsi="Times New Roman" w:cs="Times New Roman"/>
                <w:sz w:val="24"/>
                <w:szCs w:val="24"/>
              </w:rPr>
              <w:t>Blades/nozzles</w:t>
            </w:r>
          </w:p>
        </w:tc>
        <w:tc>
          <w:tcPr>
            <w:tcW w:w="1442" w:type="dxa"/>
          </w:tcPr>
          <w:p w:rsidR="0028176A" w:rsidRPr="00D43790" w:rsidRDefault="0028176A" w:rsidP="00EA6CA5">
            <w:pPr>
              <w:rPr>
                <w:rFonts w:ascii="Times New Roman" w:hAnsi="Times New Roman" w:cs="Times New Roman"/>
                <w:sz w:val="24"/>
                <w:szCs w:val="24"/>
              </w:rPr>
            </w:pPr>
            <w:r w:rsidRPr="00D43790">
              <w:rPr>
                <w:rFonts w:ascii="Times New Roman" w:hAnsi="Times New Roman" w:cs="Times New Roman"/>
                <w:sz w:val="24"/>
                <w:szCs w:val="24"/>
              </w:rPr>
              <w:t>Casing</w:t>
            </w:r>
          </w:p>
        </w:tc>
        <w:tc>
          <w:tcPr>
            <w:tcW w:w="1441" w:type="dxa"/>
          </w:tcPr>
          <w:p w:rsidR="0028176A" w:rsidRPr="00D43790" w:rsidRDefault="0028176A" w:rsidP="00EA6CA5">
            <w:pPr>
              <w:rPr>
                <w:rFonts w:ascii="Times New Roman" w:hAnsi="Times New Roman" w:cs="Times New Roman"/>
                <w:sz w:val="24"/>
                <w:szCs w:val="24"/>
              </w:rPr>
            </w:pPr>
            <w:r w:rsidRPr="00D43790">
              <w:rPr>
                <w:rFonts w:ascii="Times New Roman" w:hAnsi="Times New Roman" w:cs="Times New Roman"/>
                <w:sz w:val="24"/>
                <w:szCs w:val="24"/>
              </w:rPr>
              <w:t>Rotor/diaphragm</w:t>
            </w:r>
          </w:p>
        </w:tc>
        <w:tc>
          <w:tcPr>
            <w:tcW w:w="1441" w:type="dxa"/>
          </w:tcPr>
          <w:p w:rsidR="0028176A" w:rsidRPr="00D43790" w:rsidRDefault="0028176A" w:rsidP="00EA6CA5">
            <w:pPr>
              <w:rPr>
                <w:rFonts w:ascii="Times New Roman" w:hAnsi="Times New Roman" w:cs="Times New Roman"/>
                <w:sz w:val="24"/>
                <w:szCs w:val="24"/>
              </w:rPr>
            </w:pPr>
            <w:r w:rsidRPr="00D43790">
              <w:rPr>
                <w:rFonts w:ascii="Times New Roman" w:hAnsi="Times New Roman" w:cs="Times New Roman"/>
                <w:sz w:val="24"/>
                <w:szCs w:val="24"/>
              </w:rPr>
              <w:t>Blades/nozzles</w:t>
            </w:r>
          </w:p>
        </w:tc>
        <w:tc>
          <w:tcPr>
            <w:tcW w:w="1442" w:type="dxa"/>
          </w:tcPr>
          <w:p w:rsidR="0028176A" w:rsidRPr="00D43790" w:rsidRDefault="0028176A" w:rsidP="00EA6CA5">
            <w:pPr>
              <w:rPr>
                <w:rFonts w:ascii="Times New Roman" w:hAnsi="Times New Roman" w:cs="Times New Roman"/>
                <w:sz w:val="24"/>
                <w:szCs w:val="24"/>
              </w:rPr>
            </w:pPr>
          </w:p>
        </w:tc>
      </w:tr>
      <w:tr w:rsidR="0028176A" w:rsidRPr="00D43790" w:rsidTr="00EA6CA5">
        <w:trPr>
          <w:trHeight w:val="1153"/>
        </w:trPr>
        <w:tc>
          <w:tcPr>
            <w:tcW w:w="1441" w:type="dxa"/>
            <w:vMerge/>
            <w:tcBorders>
              <w:left w:val="nil"/>
            </w:tcBorders>
            <w:shd w:val="clear" w:color="auto" w:fill="auto"/>
          </w:tcPr>
          <w:p w:rsidR="0028176A" w:rsidRPr="00D43790" w:rsidRDefault="0028176A" w:rsidP="00EA6CA5">
            <w:pPr>
              <w:rPr>
                <w:rFonts w:ascii="Times New Roman" w:hAnsi="Times New Roman" w:cs="Times New Roman"/>
                <w:sz w:val="24"/>
                <w:szCs w:val="24"/>
              </w:rPr>
            </w:pPr>
          </w:p>
        </w:tc>
        <w:tc>
          <w:tcPr>
            <w:tcW w:w="1441" w:type="dxa"/>
          </w:tcPr>
          <w:p w:rsidR="0028176A" w:rsidRPr="00D43790" w:rsidRDefault="0028176A" w:rsidP="00EA6CA5">
            <w:pPr>
              <w:rPr>
                <w:rFonts w:ascii="Times New Roman" w:hAnsi="Times New Roman" w:cs="Times New Roman"/>
                <w:sz w:val="24"/>
                <w:szCs w:val="24"/>
              </w:rPr>
            </w:pPr>
            <w:r w:rsidRPr="00D43790">
              <w:rPr>
                <w:rFonts w:ascii="Times New Roman" w:hAnsi="Times New Roman" w:cs="Times New Roman"/>
                <w:sz w:val="24"/>
                <w:szCs w:val="24"/>
              </w:rPr>
              <w:t>LMP ≥ 25</w:t>
            </w:r>
          </w:p>
          <w:p w:rsidR="0028176A" w:rsidRPr="00D43790" w:rsidRDefault="0028176A" w:rsidP="00EA6CA5">
            <w:pPr>
              <w:rPr>
                <w:rFonts w:ascii="Times New Roman" w:hAnsi="Times New Roman" w:cs="Times New Roman"/>
                <w:sz w:val="24"/>
                <w:szCs w:val="24"/>
              </w:rPr>
            </w:pPr>
          </w:p>
          <w:p w:rsidR="0028176A" w:rsidRPr="00D43790" w:rsidRDefault="0028176A" w:rsidP="00EA6CA5">
            <w:pPr>
              <w:rPr>
                <w:rFonts w:ascii="Times New Roman" w:hAnsi="Times New Roman" w:cs="Times New Roman"/>
                <w:sz w:val="24"/>
                <w:szCs w:val="24"/>
              </w:rPr>
            </w:pPr>
            <w:proofErr w:type="spellStart"/>
            <w:r w:rsidRPr="00D43790">
              <w:rPr>
                <w:rFonts w:ascii="Times New Roman" w:hAnsi="Times New Roman" w:cs="Times New Roman"/>
                <w:sz w:val="24"/>
                <w:szCs w:val="24"/>
              </w:rPr>
              <w:t>Weldable</w:t>
            </w:r>
            <w:proofErr w:type="spellEnd"/>
          </w:p>
          <w:p w:rsidR="0028176A" w:rsidRPr="00D43790" w:rsidRDefault="0028176A" w:rsidP="00EA6CA5">
            <w:pPr>
              <w:rPr>
                <w:rFonts w:ascii="Times New Roman" w:hAnsi="Times New Roman" w:cs="Times New Roman"/>
                <w:sz w:val="24"/>
                <w:szCs w:val="24"/>
              </w:rPr>
            </w:pPr>
          </w:p>
          <w:p w:rsidR="0028176A" w:rsidRPr="00D43790" w:rsidRDefault="0028176A" w:rsidP="00EA6CA5">
            <w:pPr>
              <w:rPr>
                <w:rFonts w:ascii="Times New Roman" w:hAnsi="Times New Roman" w:cs="Times New Roman"/>
                <w:sz w:val="24"/>
                <w:szCs w:val="24"/>
              </w:rPr>
            </w:pPr>
            <w:proofErr w:type="spellStart"/>
            <w:r w:rsidRPr="00D43790">
              <w:rPr>
                <w:rFonts w:ascii="Times New Roman" w:hAnsi="Times New Roman" w:cs="Times New Roman"/>
                <w:sz w:val="24"/>
                <w:szCs w:val="24"/>
              </w:rPr>
              <w:t>Machinable</w:t>
            </w:r>
            <w:proofErr w:type="spellEnd"/>
          </w:p>
        </w:tc>
        <w:tc>
          <w:tcPr>
            <w:tcW w:w="1441" w:type="dxa"/>
          </w:tcPr>
          <w:p w:rsidR="0028176A" w:rsidRPr="00D43790" w:rsidRDefault="0028176A" w:rsidP="00EA6CA5">
            <w:pPr>
              <w:rPr>
                <w:rFonts w:ascii="Times New Roman" w:hAnsi="Times New Roman" w:cs="Times New Roman"/>
                <w:sz w:val="24"/>
                <w:szCs w:val="24"/>
              </w:rPr>
            </w:pPr>
            <w:r w:rsidRPr="00D43790">
              <w:rPr>
                <w:rFonts w:ascii="Times New Roman" w:hAnsi="Times New Roman" w:cs="Times New Roman"/>
                <w:sz w:val="24"/>
                <w:szCs w:val="24"/>
              </w:rPr>
              <w:t>LMP ≥ 25</w:t>
            </w:r>
          </w:p>
          <w:p w:rsidR="0028176A" w:rsidRPr="00D43790" w:rsidRDefault="0028176A" w:rsidP="00EA6CA5">
            <w:pPr>
              <w:rPr>
                <w:rFonts w:ascii="Times New Roman" w:hAnsi="Times New Roman" w:cs="Times New Roman"/>
                <w:sz w:val="24"/>
                <w:szCs w:val="24"/>
              </w:rPr>
            </w:pPr>
          </w:p>
          <w:p w:rsidR="0028176A" w:rsidRPr="00D43790" w:rsidRDefault="0028176A" w:rsidP="00EA6CA5">
            <w:pPr>
              <w:rPr>
                <w:rFonts w:ascii="Times New Roman" w:hAnsi="Times New Roman" w:cs="Times New Roman"/>
                <w:sz w:val="24"/>
                <w:szCs w:val="24"/>
              </w:rPr>
            </w:pPr>
            <w:r w:rsidRPr="00D43790">
              <w:rPr>
                <w:rFonts w:ascii="Times New Roman" w:hAnsi="Times New Roman" w:cs="Times New Roman"/>
                <w:sz w:val="24"/>
                <w:szCs w:val="24"/>
              </w:rPr>
              <w:t xml:space="preserve">*does not need to be </w:t>
            </w:r>
          </w:p>
          <w:p w:rsidR="0028176A" w:rsidRPr="00D43790" w:rsidRDefault="0028176A" w:rsidP="00EA6CA5">
            <w:pPr>
              <w:rPr>
                <w:rFonts w:ascii="Times New Roman" w:hAnsi="Times New Roman" w:cs="Times New Roman"/>
                <w:sz w:val="24"/>
                <w:szCs w:val="24"/>
              </w:rPr>
            </w:pPr>
            <w:proofErr w:type="spellStart"/>
            <w:r w:rsidRPr="00D43790">
              <w:rPr>
                <w:rFonts w:ascii="Times New Roman" w:hAnsi="Times New Roman" w:cs="Times New Roman"/>
                <w:sz w:val="24"/>
                <w:szCs w:val="24"/>
              </w:rPr>
              <w:t>weldable</w:t>
            </w:r>
            <w:proofErr w:type="spellEnd"/>
          </w:p>
          <w:p w:rsidR="0028176A" w:rsidRPr="00D43790" w:rsidRDefault="0028176A" w:rsidP="00EA6CA5">
            <w:pPr>
              <w:rPr>
                <w:rFonts w:ascii="Times New Roman" w:hAnsi="Times New Roman" w:cs="Times New Roman"/>
                <w:sz w:val="24"/>
                <w:szCs w:val="24"/>
              </w:rPr>
            </w:pPr>
          </w:p>
          <w:p w:rsidR="0028176A" w:rsidRPr="00D43790" w:rsidRDefault="0028176A" w:rsidP="00EA6CA5">
            <w:pPr>
              <w:rPr>
                <w:rFonts w:ascii="Times New Roman" w:hAnsi="Times New Roman" w:cs="Times New Roman"/>
                <w:sz w:val="24"/>
                <w:szCs w:val="24"/>
              </w:rPr>
            </w:pPr>
            <w:proofErr w:type="spellStart"/>
            <w:r w:rsidRPr="00D43790">
              <w:rPr>
                <w:rFonts w:ascii="Times New Roman" w:hAnsi="Times New Roman" w:cs="Times New Roman"/>
                <w:sz w:val="24"/>
                <w:szCs w:val="24"/>
              </w:rPr>
              <w:t>Machinable</w:t>
            </w:r>
            <w:proofErr w:type="spellEnd"/>
          </w:p>
        </w:tc>
        <w:tc>
          <w:tcPr>
            <w:tcW w:w="1442" w:type="dxa"/>
          </w:tcPr>
          <w:p w:rsidR="0028176A" w:rsidRPr="00D43790" w:rsidRDefault="0028176A" w:rsidP="00EA6CA5">
            <w:pPr>
              <w:rPr>
                <w:rFonts w:ascii="Times New Roman" w:hAnsi="Times New Roman" w:cs="Times New Roman"/>
                <w:sz w:val="24"/>
                <w:szCs w:val="24"/>
              </w:rPr>
            </w:pPr>
            <w:r w:rsidRPr="00D43790">
              <w:rPr>
                <w:rFonts w:ascii="Times New Roman" w:hAnsi="Times New Roman" w:cs="Times New Roman"/>
                <w:sz w:val="24"/>
                <w:szCs w:val="24"/>
              </w:rPr>
              <w:t>LMP ≥ 25</w:t>
            </w:r>
          </w:p>
          <w:p w:rsidR="0028176A" w:rsidRPr="00D43790" w:rsidRDefault="0028176A" w:rsidP="00EA6CA5">
            <w:pPr>
              <w:rPr>
                <w:rFonts w:ascii="Times New Roman" w:hAnsi="Times New Roman" w:cs="Times New Roman"/>
                <w:sz w:val="24"/>
                <w:szCs w:val="24"/>
              </w:rPr>
            </w:pPr>
          </w:p>
          <w:p w:rsidR="0028176A" w:rsidRPr="00D43790" w:rsidRDefault="0028176A" w:rsidP="00EA6CA5">
            <w:pPr>
              <w:rPr>
                <w:rFonts w:ascii="Times New Roman" w:hAnsi="Times New Roman" w:cs="Times New Roman"/>
                <w:sz w:val="24"/>
                <w:szCs w:val="24"/>
              </w:rPr>
            </w:pPr>
            <w:proofErr w:type="spellStart"/>
            <w:r w:rsidRPr="00D43790">
              <w:rPr>
                <w:rFonts w:ascii="Times New Roman" w:hAnsi="Times New Roman" w:cs="Times New Roman"/>
                <w:sz w:val="24"/>
                <w:szCs w:val="24"/>
              </w:rPr>
              <w:t>Weldable</w:t>
            </w:r>
            <w:proofErr w:type="spellEnd"/>
          </w:p>
          <w:p w:rsidR="0028176A" w:rsidRPr="00D43790" w:rsidRDefault="0028176A" w:rsidP="00EA6CA5">
            <w:pPr>
              <w:rPr>
                <w:rFonts w:ascii="Times New Roman" w:hAnsi="Times New Roman" w:cs="Times New Roman"/>
                <w:sz w:val="24"/>
                <w:szCs w:val="24"/>
              </w:rPr>
            </w:pPr>
          </w:p>
          <w:p w:rsidR="0028176A" w:rsidRPr="00D43790" w:rsidRDefault="0028176A" w:rsidP="00EA6CA5">
            <w:pPr>
              <w:rPr>
                <w:rFonts w:ascii="Times New Roman" w:hAnsi="Times New Roman" w:cs="Times New Roman"/>
                <w:sz w:val="24"/>
                <w:szCs w:val="24"/>
              </w:rPr>
            </w:pPr>
            <w:proofErr w:type="spellStart"/>
            <w:r w:rsidRPr="00D43790">
              <w:rPr>
                <w:rFonts w:ascii="Times New Roman" w:hAnsi="Times New Roman" w:cs="Times New Roman"/>
                <w:sz w:val="24"/>
                <w:szCs w:val="24"/>
              </w:rPr>
              <w:t>Machinable</w:t>
            </w:r>
            <w:proofErr w:type="spellEnd"/>
          </w:p>
        </w:tc>
        <w:tc>
          <w:tcPr>
            <w:tcW w:w="1441" w:type="dxa"/>
          </w:tcPr>
          <w:p w:rsidR="0028176A" w:rsidRPr="00D43790" w:rsidRDefault="0028176A" w:rsidP="00EA6CA5">
            <w:pPr>
              <w:rPr>
                <w:rFonts w:ascii="Times New Roman" w:hAnsi="Times New Roman" w:cs="Times New Roman"/>
                <w:sz w:val="24"/>
                <w:szCs w:val="24"/>
              </w:rPr>
            </w:pPr>
            <w:r w:rsidRPr="00D43790">
              <w:rPr>
                <w:rFonts w:ascii="Times New Roman" w:hAnsi="Times New Roman" w:cs="Times New Roman"/>
                <w:sz w:val="24"/>
                <w:szCs w:val="24"/>
              </w:rPr>
              <w:t xml:space="preserve">LMP </w:t>
            </w:r>
            <w:r w:rsidR="00041FFC">
              <w:rPr>
                <w:rFonts w:ascii="Times New Roman" w:hAnsi="Times New Roman" w:cs="Times New Roman"/>
                <w:sz w:val="24"/>
                <w:szCs w:val="24"/>
              </w:rPr>
              <w:t>N/A</w:t>
            </w:r>
          </w:p>
          <w:p w:rsidR="0028176A" w:rsidRPr="00D43790" w:rsidRDefault="0028176A" w:rsidP="00EA6CA5">
            <w:pPr>
              <w:rPr>
                <w:rFonts w:ascii="Times New Roman" w:hAnsi="Times New Roman" w:cs="Times New Roman"/>
                <w:sz w:val="24"/>
                <w:szCs w:val="24"/>
              </w:rPr>
            </w:pPr>
          </w:p>
          <w:p w:rsidR="0028176A" w:rsidRPr="00D43790" w:rsidRDefault="0028176A" w:rsidP="00EA6CA5">
            <w:pPr>
              <w:rPr>
                <w:rFonts w:ascii="Times New Roman" w:hAnsi="Times New Roman" w:cs="Times New Roman"/>
                <w:sz w:val="24"/>
                <w:szCs w:val="24"/>
              </w:rPr>
            </w:pPr>
            <w:proofErr w:type="spellStart"/>
            <w:r w:rsidRPr="00D43790">
              <w:rPr>
                <w:rFonts w:ascii="Times New Roman" w:hAnsi="Times New Roman" w:cs="Times New Roman"/>
                <w:sz w:val="24"/>
                <w:szCs w:val="24"/>
              </w:rPr>
              <w:t>Weldable</w:t>
            </w:r>
            <w:proofErr w:type="spellEnd"/>
          </w:p>
          <w:p w:rsidR="0028176A" w:rsidRPr="00D43790" w:rsidRDefault="0028176A" w:rsidP="00EA6CA5">
            <w:pPr>
              <w:rPr>
                <w:rFonts w:ascii="Times New Roman" w:hAnsi="Times New Roman" w:cs="Times New Roman"/>
                <w:sz w:val="24"/>
                <w:szCs w:val="24"/>
              </w:rPr>
            </w:pPr>
          </w:p>
          <w:p w:rsidR="0028176A" w:rsidRPr="00D43790" w:rsidRDefault="0028176A" w:rsidP="00EA6CA5">
            <w:pPr>
              <w:rPr>
                <w:rFonts w:ascii="Times New Roman" w:hAnsi="Times New Roman" w:cs="Times New Roman"/>
                <w:sz w:val="24"/>
                <w:szCs w:val="24"/>
              </w:rPr>
            </w:pPr>
            <w:proofErr w:type="spellStart"/>
            <w:r w:rsidRPr="00D43790">
              <w:rPr>
                <w:rFonts w:ascii="Times New Roman" w:hAnsi="Times New Roman" w:cs="Times New Roman"/>
                <w:sz w:val="24"/>
                <w:szCs w:val="24"/>
              </w:rPr>
              <w:t>Machinable</w:t>
            </w:r>
            <w:proofErr w:type="spellEnd"/>
          </w:p>
        </w:tc>
        <w:tc>
          <w:tcPr>
            <w:tcW w:w="1441" w:type="dxa"/>
          </w:tcPr>
          <w:p w:rsidR="0028176A" w:rsidRPr="00D43790" w:rsidRDefault="00041FFC" w:rsidP="00EA6CA5">
            <w:pPr>
              <w:rPr>
                <w:rFonts w:ascii="Times New Roman" w:hAnsi="Times New Roman" w:cs="Times New Roman"/>
                <w:sz w:val="24"/>
                <w:szCs w:val="24"/>
              </w:rPr>
            </w:pPr>
            <w:r>
              <w:rPr>
                <w:rFonts w:ascii="Times New Roman" w:hAnsi="Times New Roman" w:cs="Times New Roman"/>
                <w:sz w:val="24"/>
                <w:szCs w:val="24"/>
              </w:rPr>
              <w:t>LMP N/A</w:t>
            </w:r>
          </w:p>
          <w:p w:rsidR="0028176A" w:rsidRPr="00D43790" w:rsidRDefault="0028176A" w:rsidP="00EA6CA5">
            <w:pPr>
              <w:rPr>
                <w:rFonts w:ascii="Times New Roman" w:hAnsi="Times New Roman" w:cs="Times New Roman"/>
                <w:sz w:val="24"/>
                <w:szCs w:val="24"/>
              </w:rPr>
            </w:pPr>
          </w:p>
          <w:p w:rsidR="0028176A" w:rsidRPr="00D43790" w:rsidRDefault="0028176A" w:rsidP="00EA6CA5">
            <w:pPr>
              <w:rPr>
                <w:rFonts w:ascii="Times New Roman" w:hAnsi="Times New Roman" w:cs="Times New Roman"/>
                <w:sz w:val="24"/>
                <w:szCs w:val="24"/>
              </w:rPr>
            </w:pPr>
            <w:r w:rsidRPr="00D43790">
              <w:rPr>
                <w:rFonts w:ascii="Times New Roman" w:hAnsi="Times New Roman" w:cs="Times New Roman"/>
                <w:sz w:val="24"/>
                <w:szCs w:val="24"/>
              </w:rPr>
              <w:t xml:space="preserve">*does not need to be </w:t>
            </w:r>
            <w:proofErr w:type="spellStart"/>
            <w:r w:rsidRPr="00D43790">
              <w:rPr>
                <w:rFonts w:ascii="Times New Roman" w:hAnsi="Times New Roman" w:cs="Times New Roman"/>
                <w:sz w:val="24"/>
                <w:szCs w:val="24"/>
              </w:rPr>
              <w:t>weldable</w:t>
            </w:r>
            <w:proofErr w:type="spellEnd"/>
          </w:p>
          <w:p w:rsidR="0028176A" w:rsidRPr="00D43790" w:rsidRDefault="0028176A" w:rsidP="00EA6CA5">
            <w:pPr>
              <w:rPr>
                <w:rFonts w:ascii="Times New Roman" w:hAnsi="Times New Roman" w:cs="Times New Roman"/>
                <w:sz w:val="24"/>
                <w:szCs w:val="24"/>
              </w:rPr>
            </w:pPr>
          </w:p>
          <w:p w:rsidR="0028176A" w:rsidRPr="00D43790" w:rsidRDefault="0028176A" w:rsidP="00EA6CA5">
            <w:pPr>
              <w:rPr>
                <w:rFonts w:ascii="Times New Roman" w:hAnsi="Times New Roman" w:cs="Times New Roman"/>
                <w:sz w:val="24"/>
                <w:szCs w:val="24"/>
              </w:rPr>
            </w:pPr>
            <w:proofErr w:type="spellStart"/>
            <w:r w:rsidRPr="00D43790">
              <w:rPr>
                <w:rFonts w:ascii="Times New Roman" w:hAnsi="Times New Roman" w:cs="Times New Roman"/>
                <w:sz w:val="24"/>
                <w:szCs w:val="24"/>
              </w:rPr>
              <w:t>Machinable</w:t>
            </w:r>
            <w:proofErr w:type="spellEnd"/>
          </w:p>
        </w:tc>
        <w:tc>
          <w:tcPr>
            <w:tcW w:w="1442" w:type="dxa"/>
          </w:tcPr>
          <w:p w:rsidR="0028176A" w:rsidRPr="00D43790" w:rsidRDefault="0028176A" w:rsidP="00EA6CA5">
            <w:pPr>
              <w:rPr>
                <w:rFonts w:ascii="Times New Roman" w:hAnsi="Times New Roman" w:cs="Times New Roman"/>
                <w:sz w:val="24"/>
                <w:szCs w:val="24"/>
              </w:rPr>
            </w:pPr>
          </w:p>
        </w:tc>
      </w:tr>
      <w:tr w:rsidR="0028176A" w:rsidRPr="00D43790" w:rsidTr="00EA6CA5">
        <w:trPr>
          <w:trHeight w:val="1153"/>
        </w:trPr>
        <w:tc>
          <w:tcPr>
            <w:tcW w:w="1441" w:type="dxa"/>
            <w:vMerge/>
            <w:tcBorders>
              <w:left w:val="nil"/>
              <w:bottom w:val="nil"/>
            </w:tcBorders>
            <w:shd w:val="clear" w:color="auto" w:fill="auto"/>
          </w:tcPr>
          <w:p w:rsidR="0028176A" w:rsidRPr="00D43790" w:rsidRDefault="0028176A" w:rsidP="00EA6CA5">
            <w:pPr>
              <w:rPr>
                <w:rFonts w:ascii="Times New Roman" w:hAnsi="Times New Roman" w:cs="Times New Roman"/>
                <w:sz w:val="24"/>
                <w:szCs w:val="24"/>
              </w:rPr>
            </w:pPr>
          </w:p>
        </w:tc>
        <w:tc>
          <w:tcPr>
            <w:tcW w:w="1441" w:type="dxa"/>
          </w:tcPr>
          <w:p w:rsidR="0028176A" w:rsidRPr="00D43790" w:rsidRDefault="0028176A" w:rsidP="00EA6CA5">
            <w:pPr>
              <w:rPr>
                <w:rFonts w:ascii="Times New Roman" w:hAnsi="Times New Roman" w:cs="Times New Roman"/>
                <w:sz w:val="24"/>
                <w:szCs w:val="24"/>
              </w:rPr>
            </w:pPr>
            <w:r w:rsidRPr="00D43790">
              <w:rPr>
                <w:rFonts w:ascii="Times New Roman" w:hAnsi="Times New Roman" w:cs="Times New Roman"/>
                <w:sz w:val="24"/>
                <w:szCs w:val="24"/>
              </w:rPr>
              <w:t>YS</w:t>
            </w:r>
          </w:p>
          <w:p w:rsidR="00041FFC" w:rsidRDefault="0028176A" w:rsidP="00041FFC">
            <w:pPr>
              <w:rPr>
                <w:rFonts w:ascii="Times New Roman" w:hAnsi="Times New Roman" w:cs="Times New Roman"/>
                <w:sz w:val="24"/>
                <w:szCs w:val="24"/>
              </w:rPr>
            </w:pPr>
            <w:r w:rsidRPr="00D43790">
              <w:rPr>
                <w:rFonts w:ascii="Times New Roman" w:hAnsi="Times New Roman" w:cs="Times New Roman"/>
                <w:sz w:val="24"/>
                <w:szCs w:val="24"/>
              </w:rPr>
              <w:t>Cost</w:t>
            </w:r>
            <w:r w:rsidR="00041FFC" w:rsidRPr="00D43790">
              <w:rPr>
                <w:rFonts w:ascii="Times New Roman" w:hAnsi="Times New Roman" w:cs="Times New Roman"/>
                <w:sz w:val="24"/>
                <w:szCs w:val="24"/>
              </w:rPr>
              <w:t xml:space="preserve"> </w:t>
            </w:r>
          </w:p>
          <w:p w:rsidR="00041FFC" w:rsidRPr="00D43790" w:rsidRDefault="00041FFC" w:rsidP="00041FFC">
            <w:pPr>
              <w:rPr>
                <w:rFonts w:ascii="Times New Roman" w:hAnsi="Times New Roman" w:cs="Times New Roman"/>
                <w:sz w:val="24"/>
                <w:szCs w:val="24"/>
              </w:rPr>
            </w:pPr>
            <w:r w:rsidRPr="00D43790">
              <w:rPr>
                <w:rFonts w:ascii="Times New Roman" w:hAnsi="Times New Roman" w:cs="Times New Roman"/>
                <w:sz w:val="24"/>
                <w:szCs w:val="24"/>
              </w:rPr>
              <w:t>Oxidation</w:t>
            </w:r>
          </w:p>
          <w:p w:rsidR="0028176A" w:rsidRPr="00D43790" w:rsidRDefault="0028176A" w:rsidP="00EA6CA5">
            <w:pPr>
              <w:rPr>
                <w:rFonts w:ascii="Times New Roman" w:hAnsi="Times New Roman" w:cs="Times New Roman"/>
                <w:sz w:val="24"/>
                <w:szCs w:val="24"/>
              </w:rPr>
            </w:pPr>
          </w:p>
        </w:tc>
        <w:tc>
          <w:tcPr>
            <w:tcW w:w="1441" w:type="dxa"/>
          </w:tcPr>
          <w:p w:rsidR="0028176A" w:rsidRPr="00D43790" w:rsidRDefault="0028176A" w:rsidP="00EA6CA5">
            <w:pPr>
              <w:rPr>
                <w:rFonts w:ascii="Times New Roman" w:hAnsi="Times New Roman" w:cs="Times New Roman"/>
                <w:sz w:val="24"/>
                <w:szCs w:val="24"/>
              </w:rPr>
            </w:pPr>
            <w:r w:rsidRPr="00D43790">
              <w:rPr>
                <w:rFonts w:ascii="Times New Roman" w:hAnsi="Times New Roman" w:cs="Times New Roman"/>
                <w:sz w:val="24"/>
                <w:szCs w:val="24"/>
              </w:rPr>
              <w:t>YS</w:t>
            </w:r>
          </w:p>
          <w:p w:rsidR="0028176A" w:rsidRPr="00D43790" w:rsidRDefault="00041FFC" w:rsidP="00EA6CA5">
            <w:pPr>
              <w:rPr>
                <w:rFonts w:ascii="Times New Roman" w:hAnsi="Times New Roman" w:cs="Times New Roman"/>
                <w:sz w:val="24"/>
                <w:szCs w:val="24"/>
              </w:rPr>
            </w:pPr>
            <w:r w:rsidRPr="00D43790">
              <w:rPr>
                <w:rFonts w:ascii="Times New Roman" w:hAnsi="Times New Roman" w:cs="Times New Roman"/>
                <w:sz w:val="24"/>
                <w:szCs w:val="24"/>
              </w:rPr>
              <w:t xml:space="preserve">Cost </w:t>
            </w:r>
            <w:r w:rsidR="0028176A" w:rsidRPr="00D43790">
              <w:rPr>
                <w:rFonts w:ascii="Times New Roman" w:hAnsi="Times New Roman" w:cs="Times New Roman"/>
                <w:sz w:val="24"/>
                <w:szCs w:val="24"/>
              </w:rPr>
              <w:t>Oxidation</w:t>
            </w:r>
          </w:p>
          <w:p w:rsidR="0028176A" w:rsidRPr="00D43790" w:rsidRDefault="0028176A" w:rsidP="00EA6CA5">
            <w:pPr>
              <w:rPr>
                <w:rFonts w:ascii="Times New Roman" w:hAnsi="Times New Roman" w:cs="Times New Roman"/>
                <w:sz w:val="24"/>
                <w:szCs w:val="24"/>
              </w:rPr>
            </w:pPr>
          </w:p>
        </w:tc>
        <w:tc>
          <w:tcPr>
            <w:tcW w:w="1442" w:type="dxa"/>
          </w:tcPr>
          <w:p w:rsidR="0028176A" w:rsidRPr="00D43790" w:rsidRDefault="0028176A" w:rsidP="00EA6CA5">
            <w:pPr>
              <w:rPr>
                <w:rFonts w:ascii="Times New Roman" w:hAnsi="Times New Roman" w:cs="Times New Roman"/>
                <w:sz w:val="24"/>
                <w:szCs w:val="24"/>
              </w:rPr>
            </w:pPr>
            <w:r w:rsidRPr="00D43790">
              <w:rPr>
                <w:rFonts w:ascii="Times New Roman" w:hAnsi="Times New Roman" w:cs="Times New Roman"/>
                <w:sz w:val="24"/>
                <w:szCs w:val="24"/>
              </w:rPr>
              <w:t>YS</w:t>
            </w:r>
          </w:p>
          <w:p w:rsidR="0028176A" w:rsidRPr="00D43790" w:rsidRDefault="0028176A" w:rsidP="00EA6CA5">
            <w:pPr>
              <w:rPr>
                <w:rFonts w:ascii="Times New Roman" w:hAnsi="Times New Roman" w:cs="Times New Roman"/>
                <w:sz w:val="24"/>
                <w:szCs w:val="24"/>
              </w:rPr>
            </w:pPr>
            <w:r w:rsidRPr="00D43790">
              <w:rPr>
                <w:rFonts w:ascii="Times New Roman" w:hAnsi="Times New Roman" w:cs="Times New Roman"/>
                <w:sz w:val="24"/>
                <w:szCs w:val="24"/>
              </w:rPr>
              <w:t>Cost</w:t>
            </w:r>
          </w:p>
          <w:p w:rsidR="0028176A" w:rsidRPr="00D43790" w:rsidRDefault="0028176A" w:rsidP="00EA6CA5">
            <w:pPr>
              <w:rPr>
                <w:rFonts w:ascii="Times New Roman" w:hAnsi="Times New Roman" w:cs="Times New Roman"/>
                <w:sz w:val="24"/>
                <w:szCs w:val="24"/>
              </w:rPr>
            </w:pPr>
            <w:r w:rsidRPr="00D43790">
              <w:rPr>
                <w:rFonts w:ascii="Times New Roman" w:hAnsi="Times New Roman" w:cs="Times New Roman"/>
                <w:sz w:val="24"/>
                <w:szCs w:val="24"/>
              </w:rPr>
              <w:t xml:space="preserve">Oxidation </w:t>
            </w:r>
          </w:p>
          <w:p w:rsidR="0028176A" w:rsidRPr="00D43790" w:rsidRDefault="0028176A" w:rsidP="00EA6CA5">
            <w:pPr>
              <w:jc w:val="center"/>
              <w:rPr>
                <w:rFonts w:ascii="Times New Roman" w:hAnsi="Times New Roman" w:cs="Times New Roman"/>
                <w:sz w:val="24"/>
                <w:szCs w:val="24"/>
              </w:rPr>
            </w:pPr>
          </w:p>
        </w:tc>
        <w:tc>
          <w:tcPr>
            <w:tcW w:w="1441" w:type="dxa"/>
          </w:tcPr>
          <w:p w:rsidR="0028176A" w:rsidRPr="00D43790" w:rsidRDefault="0028176A" w:rsidP="00EA6CA5">
            <w:pPr>
              <w:rPr>
                <w:rFonts w:ascii="Times New Roman" w:hAnsi="Times New Roman" w:cs="Times New Roman"/>
                <w:sz w:val="24"/>
                <w:szCs w:val="24"/>
              </w:rPr>
            </w:pPr>
            <w:r w:rsidRPr="00D43790">
              <w:rPr>
                <w:rFonts w:ascii="Times New Roman" w:hAnsi="Times New Roman" w:cs="Times New Roman"/>
                <w:sz w:val="24"/>
                <w:szCs w:val="24"/>
              </w:rPr>
              <w:t>YS</w:t>
            </w:r>
          </w:p>
          <w:p w:rsidR="00041FFC" w:rsidRDefault="0028176A" w:rsidP="00041FFC">
            <w:pPr>
              <w:rPr>
                <w:rFonts w:ascii="Times New Roman" w:hAnsi="Times New Roman" w:cs="Times New Roman"/>
                <w:sz w:val="24"/>
                <w:szCs w:val="24"/>
              </w:rPr>
            </w:pPr>
            <w:r w:rsidRPr="00D43790">
              <w:rPr>
                <w:rFonts w:ascii="Times New Roman" w:hAnsi="Times New Roman" w:cs="Times New Roman"/>
                <w:sz w:val="24"/>
                <w:szCs w:val="24"/>
              </w:rPr>
              <w:t>Cost</w:t>
            </w:r>
          </w:p>
          <w:p w:rsidR="00041FFC" w:rsidRPr="00D43790" w:rsidRDefault="00041FFC" w:rsidP="00041FFC">
            <w:pPr>
              <w:rPr>
                <w:rFonts w:ascii="Times New Roman" w:hAnsi="Times New Roman" w:cs="Times New Roman"/>
                <w:sz w:val="24"/>
                <w:szCs w:val="24"/>
              </w:rPr>
            </w:pPr>
            <w:r w:rsidRPr="00D43790">
              <w:rPr>
                <w:rFonts w:ascii="Times New Roman" w:hAnsi="Times New Roman" w:cs="Times New Roman"/>
                <w:sz w:val="24"/>
                <w:szCs w:val="24"/>
              </w:rPr>
              <w:t>Oxidation</w:t>
            </w:r>
          </w:p>
          <w:p w:rsidR="0028176A" w:rsidRPr="00D43790" w:rsidRDefault="0028176A" w:rsidP="00EA6CA5">
            <w:pPr>
              <w:rPr>
                <w:rFonts w:ascii="Times New Roman" w:hAnsi="Times New Roman" w:cs="Times New Roman"/>
                <w:sz w:val="24"/>
                <w:szCs w:val="24"/>
              </w:rPr>
            </w:pPr>
          </w:p>
        </w:tc>
        <w:tc>
          <w:tcPr>
            <w:tcW w:w="1441" w:type="dxa"/>
          </w:tcPr>
          <w:p w:rsidR="0028176A" w:rsidRPr="00D43790" w:rsidRDefault="0028176A" w:rsidP="00EA6CA5">
            <w:pPr>
              <w:rPr>
                <w:rFonts w:ascii="Times New Roman" w:hAnsi="Times New Roman" w:cs="Times New Roman"/>
                <w:sz w:val="24"/>
                <w:szCs w:val="24"/>
              </w:rPr>
            </w:pPr>
            <w:r w:rsidRPr="00D43790">
              <w:rPr>
                <w:rFonts w:ascii="Times New Roman" w:hAnsi="Times New Roman" w:cs="Times New Roman"/>
                <w:sz w:val="24"/>
                <w:szCs w:val="24"/>
              </w:rPr>
              <w:t>YS</w:t>
            </w:r>
          </w:p>
          <w:p w:rsidR="00041FFC" w:rsidRDefault="0028176A" w:rsidP="00041FFC">
            <w:pPr>
              <w:rPr>
                <w:rFonts w:ascii="Times New Roman" w:hAnsi="Times New Roman" w:cs="Times New Roman"/>
                <w:sz w:val="24"/>
                <w:szCs w:val="24"/>
              </w:rPr>
            </w:pPr>
            <w:r w:rsidRPr="00D43790">
              <w:rPr>
                <w:rFonts w:ascii="Times New Roman" w:hAnsi="Times New Roman" w:cs="Times New Roman"/>
                <w:sz w:val="24"/>
                <w:szCs w:val="24"/>
              </w:rPr>
              <w:t>Cost</w:t>
            </w:r>
          </w:p>
          <w:p w:rsidR="00041FFC" w:rsidRPr="00D43790" w:rsidRDefault="00041FFC" w:rsidP="00041FFC">
            <w:pPr>
              <w:rPr>
                <w:rFonts w:ascii="Times New Roman" w:hAnsi="Times New Roman" w:cs="Times New Roman"/>
                <w:sz w:val="24"/>
                <w:szCs w:val="24"/>
              </w:rPr>
            </w:pPr>
            <w:r w:rsidRPr="00D43790">
              <w:rPr>
                <w:rFonts w:ascii="Times New Roman" w:hAnsi="Times New Roman" w:cs="Times New Roman"/>
                <w:sz w:val="24"/>
                <w:szCs w:val="24"/>
              </w:rPr>
              <w:t>Oxidation</w:t>
            </w:r>
          </w:p>
          <w:p w:rsidR="0028176A" w:rsidRPr="00D43790" w:rsidRDefault="0028176A" w:rsidP="00EA6CA5">
            <w:pPr>
              <w:rPr>
                <w:rFonts w:ascii="Times New Roman" w:hAnsi="Times New Roman" w:cs="Times New Roman"/>
                <w:sz w:val="24"/>
                <w:szCs w:val="24"/>
              </w:rPr>
            </w:pPr>
          </w:p>
        </w:tc>
        <w:tc>
          <w:tcPr>
            <w:tcW w:w="1442" w:type="dxa"/>
          </w:tcPr>
          <w:p w:rsidR="0028176A" w:rsidRPr="00D43790" w:rsidRDefault="0028176A" w:rsidP="00EA6CA5">
            <w:pPr>
              <w:rPr>
                <w:rFonts w:ascii="Times New Roman" w:hAnsi="Times New Roman" w:cs="Times New Roman"/>
                <w:sz w:val="24"/>
                <w:szCs w:val="24"/>
              </w:rPr>
            </w:pPr>
          </w:p>
        </w:tc>
      </w:tr>
    </w:tbl>
    <w:p w:rsidR="0028176A" w:rsidRPr="00D43790" w:rsidRDefault="0028176A" w:rsidP="0028176A">
      <w:pPr>
        <w:ind w:firstLine="720"/>
        <w:rPr>
          <w:rFonts w:eastAsia="Times New Roman" w:cs="Times New Roman"/>
          <w:color w:val="000000"/>
          <w:szCs w:val="24"/>
        </w:rPr>
      </w:pPr>
    </w:p>
    <w:p w:rsidR="0028176A" w:rsidRPr="00D43790" w:rsidRDefault="0028176A" w:rsidP="0028176A">
      <w:pPr>
        <w:ind w:firstLine="720"/>
        <w:rPr>
          <w:rFonts w:eastAsia="Times New Roman" w:cs="Times New Roman"/>
          <w:color w:val="000000"/>
          <w:szCs w:val="24"/>
        </w:rPr>
      </w:pPr>
    </w:p>
    <w:p w:rsidR="0028176A" w:rsidRPr="0028176A" w:rsidRDefault="0028176A" w:rsidP="0028176A">
      <w:pPr>
        <w:rPr>
          <w:rFonts w:eastAsia="Times New Roman" w:cs="Times New Roman"/>
          <w:color w:val="000000"/>
          <w:sz w:val="27"/>
          <w:szCs w:val="27"/>
        </w:rPr>
      </w:pPr>
      <w:r w:rsidRPr="0028176A">
        <w:rPr>
          <w:rFonts w:eastAsia="Times New Roman" w:cs="Times New Roman"/>
          <w:color w:val="000000"/>
          <w:sz w:val="27"/>
          <w:szCs w:val="27"/>
        </w:rPr>
        <w:br/>
      </w:r>
      <w:r w:rsidRPr="0028176A">
        <w:rPr>
          <w:rFonts w:eastAsia="Times New Roman" w:cs="Times New Roman"/>
          <w:color w:val="000000"/>
          <w:szCs w:val="24"/>
          <w:shd w:val="clear" w:color="auto" w:fill="FFFF00"/>
        </w:rPr>
        <w:t>**FIGURE 6.1</w:t>
      </w:r>
      <w:r w:rsidRPr="0028176A">
        <w:rPr>
          <w:rFonts w:eastAsia="Times New Roman" w:cs="Times New Roman"/>
          <w:color w:val="000000"/>
          <w:sz w:val="27"/>
          <w:szCs w:val="27"/>
        </w:rPr>
        <w:br/>
      </w:r>
    </w:p>
    <w:p w:rsidR="0028176A" w:rsidRPr="0028176A" w:rsidRDefault="0028176A" w:rsidP="0028176A">
      <w:pPr>
        <w:ind w:firstLine="720"/>
        <w:rPr>
          <w:rFonts w:eastAsia="Times New Roman" w:cs="Times New Roman"/>
          <w:color w:val="000000"/>
          <w:sz w:val="27"/>
          <w:szCs w:val="27"/>
        </w:rPr>
      </w:pPr>
      <w:r w:rsidRPr="0028176A">
        <w:rPr>
          <w:rFonts w:eastAsia="Times New Roman" w:cs="Times New Roman"/>
          <w:color w:val="000000"/>
          <w:szCs w:val="24"/>
        </w:rPr>
        <w:t>After selecting a material for each component within both the HP/IP turbine and the LP turbine we will look at the entire turbine together to assess the economic feasibility.  The entire process is described in the following diagram:</w:t>
      </w:r>
    </w:p>
    <w:p w:rsidR="0028176A" w:rsidRPr="0028176A" w:rsidRDefault="0028176A" w:rsidP="0028176A">
      <w:pPr>
        <w:rPr>
          <w:rFonts w:eastAsia="Times New Roman" w:cs="Times New Roman"/>
          <w:color w:val="000000"/>
          <w:sz w:val="27"/>
          <w:szCs w:val="27"/>
        </w:rPr>
      </w:pPr>
      <w:r w:rsidRPr="0028176A">
        <w:rPr>
          <w:rFonts w:eastAsia="Times New Roman" w:cs="Times New Roman"/>
          <w:color w:val="000000"/>
          <w:sz w:val="27"/>
          <w:szCs w:val="27"/>
        </w:rPr>
        <w:br/>
      </w:r>
      <w:r w:rsidRPr="0028176A">
        <w:rPr>
          <w:rFonts w:eastAsia="Times New Roman" w:cs="Times New Roman"/>
          <w:color w:val="000000"/>
          <w:szCs w:val="24"/>
          <w:shd w:val="clear" w:color="auto" w:fill="FFFF00"/>
        </w:rPr>
        <w:t>**FIGURE 7.2</w:t>
      </w:r>
    </w:p>
    <w:p w:rsidR="005F2F90" w:rsidRDefault="005F2F90">
      <w:pPr>
        <w:rPr>
          <w:rFonts w:cs="Times New Roman"/>
          <w:b/>
          <w:szCs w:val="24"/>
        </w:rPr>
      </w:pPr>
      <w:r>
        <w:rPr>
          <w:rFonts w:cs="Times New Roman"/>
          <w:b/>
          <w:szCs w:val="24"/>
        </w:rPr>
        <w:br w:type="page"/>
      </w:r>
    </w:p>
    <w:p w:rsidR="005F2F90" w:rsidRPr="005F2F90" w:rsidRDefault="005F2F90" w:rsidP="005F2F90">
      <w:pPr>
        <w:rPr>
          <w:rFonts w:cs="Times New Roman"/>
          <w:szCs w:val="24"/>
        </w:rPr>
      </w:pPr>
      <w:r>
        <w:rPr>
          <w:rFonts w:cs="Times New Roman"/>
          <w:b/>
          <w:szCs w:val="24"/>
        </w:rPr>
        <w:lastRenderedPageBreak/>
        <w:t xml:space="preserve">8. </w:t>
      </w:r>
      <w:r w:rsidR="00DA1E08" w:rsidRPr="00D43790">
        <w:rPr>
          <w:rFonts w:cs="Times New Roman"/>
          <w:b/>
          <w:szCs w:val="24"/>
        </w:rPr>
        <w:t>Findings to Date</w:t>
      </w:r>
      <w:r w:rsidR="001A5061">
        <w:rPr>
          <w:rFonts w:cs="Times New Roman"/>
          <w:b/>
          <w:szCs w:val="24"/>
        </w:rPr>
        <w:t xml:space="preserve"> – Results of </w:t>
      </w:r>
      <w:r w:rsidR="001A5061" w:rsidRPr="001A5061">
        <w:rPr>
          <w:rFonts w:cs="Times New Roman"/>
          <w:b/>
          <w:szCs w:val="24"/>
        </w:rPr>
        <w:t>Materials Selection Process</w:t>
      </w:r>
    </w:p>
    <w:p w:rsidR="00BC4655" w:rsidRDefault="00BC4655" w:rsidP="00BC4655">
      <w:pPr>
        <w:rPr>
          <w:rFonts w:eastAsia="Times New Roman" w:cs="Times New Roman"/>
          <w:color w:val="000000"/>
          <w:szCs w:val="24"/>
        </w:rPr>
      </w:pPr>
      <w:r w:rsidRPr="00BC4655">
        <w:rPr>
          <w:rFonts w:eastAsia="Times New Roman" w:cs="Times New Roman"/>
          <w:color w:val="000000"/>
          <w:szCs w:val="24"/>
        </w:rPr>
        <w:t>List of potential materials: HP/IP Components</w:t>
      </w:r>
      <w:r w:rsidRPr="00BC4655">
        <w:rPr>
          <w:rFonts w:eastAsia="Times New Roman" w:cs="Times New Roman"/>
          <w:color w:val="000000"/>
          <w:sz w:val="27"/>
          <w:szCs w:val="27"/>
        </w:rPr>
        <w:br/>
      </w:r>
      <w:proofErr w:type="spellStart"/>
      <w:r w:rsidRPr="00BC4655">
        <w:rPr>
          <w:rFonts w:eastAsia="Times New Roman" w:cs="Times New Roman"/>
          <w:color w:val="000000"/>
          <w:szCs w:val="24"/>
        </w:rPr>
        <w:t>Nimonic</w:t>
      </w:r>
      <w:proofErr w:type="spellEnd"/>
      <w:r w:rsidRPr="00BC4655">
        <w:rPr>
          <w:rFonts w:eastAsia="Times New Roman" w:cs="Times New Roman"/>
          <w:color w:val="000000"/>
          <w:szCs w:val="24"/>
        </w:rPr>
        <w:t xml:space="preserve"> 105</w:t>
      </w:r>
      <w:r w:rsidRPr="00BC4655">
        <w:rPr>
          <w:rFonts w:eastAsia="Times New Roman" w:cs="Times New Roman"/>
          <w:color w:val="000000"/>
          <w:sz w:val="27"/>
          <w:szCs w:val="27"/>
        </w:rPr>
        <w:br/>
      </w:r>
      <w:proofErr w:type="spellStart"/>
      <w:r w:rsidRPr="00BC4655">
        <w:rPr>
          <w:rFonts w:eastAsia="Times New Roman" w:cs="Times New Roman"/>
          <w:color w:val="000000"/>
          <w:szCs w:val="24"/>
        </w:rPr>
        <w:t>Nimonic</w:t>
      </w:r>
      <w:proofErr w:type="spellEnd"/>
      <w:r w:rsidRPr="00BC4655">
        <w:rPr>
          <w:rFonts w:eastAsia="Times New Roman" w:cs="Times New Roman"/>
          <w:color w:val="000000"/>
          <w:szCs w:val="24"/>
        </w:rPr>
        <w:t xml:space="preserve"> 115</w:t>
      </w:r>
      <w:r w:rsidRPr="00BC4655">
        <w:rPr>
          <w:rFonts w:eastAsia="Times New Roman" w:cs="Times New Roman"/>
          <w:color w:val="000000"/>
          <w:sz w:val="27"/>
          <w:szCs w:val="27"/>
        </w:rPr>
        <w:br/>
      </w:r>
      <w:r w:rsidRPr="00BC4655">
        <w:rPr>
          <w:rFonts w:eastAsia="Times New Roman" w:cs="Times New Roman"/>
          <w:color w:val="000000"/>
          <w:szCs w:val="24"/>
        </w:rPr>
        <w:t>Haynes 230</w:t>
      </w:r>
      <w:r w:rsidRPr="00BC4655">
        <w:rPr>
          <w:rFonts w:eastAsia="Times New Roman" w:cs="Times New Roman"/>
          <w:color w:val="000000"/>
          <w:sz w:val="27"/>
          <w:szCs w:val="27"/>
        </w:rPr>
        <w:br/>
      </w:r>
      <w:proofErr w:type="spellStart"/>
      <w:r w:rsidRPr="00BC4655">
        <w:rPr>
          <w:rFonts w:eastAsia="Times New Roman" w:cs="Times New Roman"/>
          <w:color w:val="000000"/>
          <w:szCs w:val="24"/>
        </w:rPr>
        <w:t>Nimonic</w:t>
      </w:r>
      <w:proofErr w:type="spellEnd"/>
      <w:r w:rsidRPr="00BC4655">
        <w:rPr>
          <w:rFonts w:eastAsia="Times New Roman" w:cs="Times New Roman"/>
          <w:color w:val="000000"/>
          <w:szCs w:val="24"/>
        </w:rPr>
        <w:t xml:space="preserve"> 263</w:t>
      </w:r>
      <w:r w:rsidRPr="00BC4655">
        <w:rPr>
          <w:rFonts w:eastAsia="Times New Roman" w:cs="Times New Roman"/>
          <w:color w:val="000000"/>
          <w:sz w:val="27"/>
          <w:szCs w:val="27"/>
        </w:rPr>
        <w:br/>
      </w:r>
      <w:r w:rsidRPr="00BC4655">
        <w:rPr>
          <w:rFonts w:eastAsia="Times New Roman" w:cs="Times New Roman"/>
          <w:color w:val="000000"/>
          <w:szCs w:val="24"/>
        </w:rPr>
        <w:t>Haynes 282</w:t>
      </w:r>
      <w:r w:rsidRPr="00BC4655">
        <w:rPr>
          <w:rFonts w:eastAsia="Times New Roman" w:cs="Times New Roman"/>
          <w:color w:val="000000"/>
          <w:sz w:val="27"/>
          <w:szCs w:val="27"/>
        </w:rPr>
        <w:br/>
      </w:r>
      <w:proofErr w:type="spellStart"/>
      <w:r w:rsidRPr="00BC4655">
        <w:rPr>
          <w:rFonts w:eastAsia="Times New Roman" w:cs="Times New Roman"/>
          <w:color w:val="000000"/>
          <w:szCs w:val="24"/>
        </w:rPr>
        <w:t>Inconel</w:t>
      </w:r>
      <w:proofErr w:type="spellEnd"/>
      <w:r w:rsidRPr="00BC4655">
        <w:rPr>
          <w:rFonts w:eastAsia="Times New Roman" w:cs="Times New Roman"/>
          <w:color w:val="000000"/>
          <w:szCs w:val="24"/>
        </w:rPr>
        <w:t xml:space="preserve"> 617</w:t>
      </w:r>
      <w:r w:rsidRPr="00BC4655">
        <w:rPr>
          <w:rFonts w:eastAsia="Times New Roman" w:cs="Times New Roman"/>
          <w:color w:val="000000"/>
          <w:sz w:val="27"/>
          <w:szCs w:val="27"/>
        </w:rPr>
        <w:br/>
      </w:r>
      <w:proofErr w:type="spellStart"/>
      <w:r w:rsidRPr="00BC4655">
        <w:rPr>
          <w:rFonts w:eastAsia="Times New Roman" w:cs="Times New Roman"/>
          <w:color w:val="000000"/>
          <w:szCs w:val="24"/>
        </w:rPr>
        <w:t>Inconel</w:t>
      </w:r>
      <w:proofErr w:type="spellEnd"/>
      <w:r w:rsidRPr="00BC4655">
        <w:rPr>
          <w:rFonts w:eastAsia="Times New Roman" w:cs="Times New Roman"/>
          <w:color w:val="000000"/>
          <w:szCs w:val="24"/>
        </w:rPr>
        <w:t xml:space="preserve"> 625</w:t>
      </w:r>
      <w:r w:rsidRPr="00BC4655">
        <w:rPr>
          <w:rFonts w:eastAsia="Times New Roman" w:cs="Times New Roman"/>
          <w:color w:val="000000"/>
          <w:sz w:val="27"/>
          <w:szCs w:val="27"/>
        </w:rPr>
        <w:br/>
      </w:r>
      <w:proofErr w:type="spellStart"/>
      <w:r w:rsidRPr="00BC4655">
        <w:rPr>
          <w:rFonts w:eastAsia="Times New Roman" w:cs="Times New Roman"/>
          <w:color w:val="000000"/>
          <w:szCs w:val="24"/>
        </w:rPr>
        <w:t>Inconel</w:t>
      </w:r>
      <w:proofErr w:type="spellEnd"/>
      <w:r w:rsidRPr="00BC4655">
        <w:rPr>
          <w:rFonts w:eastAsia="Times New Roman" w:cs="Times New Roman"/>
          <w:color w:val="000000"/>
          <w:szCs w:val="24"/>
        </w:rPr>
        <w:t xml:space="preserve"> 718</w:t>
      </w:r>
      <w:r w:rsidRPr="00BC4655">
        <w:rPr>
          <w:rFonts w:eastAsia="Times New Roman" w:cs="Times New Roman"/>
          <w:color w:val="000000"/>
          <w:sz w:val="27"/>
          <w:szCs w:val="27"/>
        </w:rPr>
        <w:br/>
      </w:r>
      <w:proofErr w:type="spellStart"/>
      <w:r w:rsidRPr="00BC4655">
        <w:rPr>
          <w:rFonts w:eastAsia="Times New Roman" w:cs="Times New Roman"/>
          <w:color w:val="000000"/>
          <w:szCs w:val="24"/>
        </w:rPr>
        <w:t>Inconel</w:t>
      </w:r>
      <w:proofErr w:type="spellEnd"/>
      <w:r w:rsidRPr="00BC4655">
        <w:rPr>
          <w:rFonts w:eastAsia="Times New Roman" w:cs="Times New Roman"/>
          <w:color w:val="000000"/>
          <w:szCs w:val="24"/>
        </w:rPr>
        <w:t xml:space="preserve"> 740</w:t>
      </w:r>
      <w:r w:rsidRPr="00BC4655">
        <w:rPr>
          <w:rFonts w:eastAsia="Times New Roman" w:cs="Times New Roman"/>
          <w:color w:val="000000"/>
          <w:sz w:val="27"/>
          <w:szCs w:val="27"/>
        </w:rPr>
        <w:br/>
      </w:r>
      <w:proofErr w:type="spellStart"/>
      <w:r w:rsidRPr="00BC4655">
        <w:rPr>
          <w:rFonts w:eastAsia="Times New Roman" w:cs="Times New Roman"/>
          <w:color w:val="000000"/>
          <w:szCs w:val="24"/>
        </w:rPr>
        <w:t>Waspaloy</w:t>
      </w:r>
      <w:proofErr w:type="spellEnd"/>
      <w:r w:rsidRPr="00BC4655">
        <w:rPr>
          <w:rFonts w:eastAsia="Times New Roman" w:cs="Times New Roman"/>
          <w:color w:val="000000"/>
          <w:sz w:val="27"/>
          <w:szCs w:val="27"/>
        </w:rPr>
        <w:br/>
      </w:r>
      <w:r w:rsidRPr="00BC4655">
        <w:rPr>
          <w:rFonts w:eastAsia="Times New Roman" w:cs="Times New Roman"/>
          <w:color w:val="000000"/>
          <w:szCs w:val="24"/>
        </w:rPr>
        <w:t>U720</w:t>
      </w:r>
      <w:r w:rsidRPr="00BC4655">
        <w:rPr>
          <w:rFonts w:eastAsia="Times New Roman" w:cs="Times New Roman"/>
          <w:color w:val="000000"/>
          <w:sz w:val="27"/>
          <w:szCs w:val="27"/>
        </w:rPr>
        <w:br/>
      </w:r>
      <w:r w:rsidRPr="00BC4655">
        <w:rPr>
          <w:rFonts w:eastAsia="Times New Roman" w:cs="Times New Roman"/>
          <w:color w:val="000000"/>
          <w:szCs w:val="24"/>
        </w:rPr>
        <w:t xml:space="preserve">X </w:t>
      </w:r>
      <w:proofErr w:type="gramStart"/>
      <w:r w:rsidRPr="00BC4655">
        <w:rPr>
          <w:rFonts w:eastAsia="Times New Roman" w:cs="Times New Roman"/>
          <w:color w:val="000000"/>
          <w:szCs w:val="24"/>
        </w:rPr>
        <w:t>U700  Eliminated</w:t>
      </w:r>
      <w:proofErr w:type="gramEnd"/>
      <w:r w:rsidRPr="00BC4655">
        <w:rPr>
          <w:rFonts w:eastAsia="Times New Roman" w:cs="Times New Roman"/>
          <w:color w:val="000000"/>
          <w:szCs w:val="24"/>
        </w:rPr>
        <w:t xml:space="preserve"> due to lack of available data</w:t>
      </w:r>
      <w:r w:rsidRPr="00BC4655">
        <w:rPr>
          <w:rFonts w:eastAsia="Times New Roman" w:cs="Times New Roman"/>
          <w:color w:val="000000"/>
          <w:sz w:val="27"/>
          <w:szCs w:val="27"/>
        </w:rPr>
        <w:br/>
      </w:r>
      <w:r w:rsidRPr="00BC4655">
        <w:rPr>
          <w:rFonts w:eastAsia="Times New Roman" w:cs="Times New Roman"/>
          <w:color w:val="000000"/>
          <w:szCs w:val="24"/>
        </w:rPr>
        <w:t>X U710  Eliminated due to lack of available data</w:t>
      </w:r>
      <w:r w:rsidRPr="00BC4655">
        <w:rPr>
          <w:rFonts w:eastAsia="Times New Roman" w:cs="Times New Roman"/>
          <w:color w:val="000000"/>
          <w:sz w:val="27"/>
          <w:szCs w:val="27"/>
        </w:rPr>
        <w:br/>
      </w:r>
      <w:r w:rsidRPr="00BC4655">
        <w:rPr>
          <w:rFonts w:eastAsia="Times New Roman" w:cs="Times New Roman"/>
          <w:color w:val="000000"/>
          <w:szCs w:val="24"/>
        </w:rPr>
        <w:t>X ODS-</w:t>
      </w:r>
      <w:proofErr w:type="spellStart"/>
      <w:r w:rsidRPr="00BC4655">
        <w:rPr>
          <w:rFonts w:eastAsia="Times New Roman" w:cs="Times New Roman"/>
          <w:color w:val="000000"/>
          <w:szCs w:val="24"/>
        </w:rPr>
        <w:t>FeCrAl</w:t>
      </w:r>
      <w:proofErr w:type="spellEnd"/>
      <w:r w:rsidRPr="00BC4655">
        <w:rPr>
          <w:rFonts w:eastAsia="Times New Roman" w:cs="Times New Roman"/>
          <w:color w:val="000000"/>
          <w:szCs w:val="24"/>
        </w:rPr>
        <w:t xml:space="preserve">  Eliminated due to lack of available data</w:t>
      </w:r>
      <w:r w:rsidRPr="00BC4655">
        <w:rPr>
          <w:rFonts w:eastAsia="Times New Roman" w:cs="Times New Roman"/>
          <w:color w:val="000000"/>
          <w:sz w:val="27"/>
          <w:szCs w:val="27"/>
        </w:rPr>
        <w:br/>
      </w:r>
      <w:r w:rsidRPr="00BC4655">
        <w:rPr>
          <w:rFonts w:eastAsia="Times New Roman" w:cs="Times New Roman"/>
          <w:color w:val="000000"/>
          <w:sz w:val="27"/>
          <w:szCs w:val="27"/>
        </w:rPr>
        <w:br/>
      </w:r>
      <w:r w:rsidRPr="00BC4655">
        <w:rPr>
          <w:rFonts w:eastAsia="Times New Roman" w:cs="Times New Roman"/>
          <w:color w:val="000000"/>
          <w:szCs w:val="24"/>
        </w:rPr>
        <w:t>List of potential materials: LP components</w:t>
      </w:r>
      <w:r w:rsidRPr="00BC4655">
        <w:rPr>
          <w:rFonts w:eastAsia="Times New Roman" w:cs="Times New Roman"/>
          <w:color w:val="000000"/>
          <w:sz w:val="27"/>
          <w:szCs w:val="27"/>
        </w:rPr>
        <w:br/>
      </w:r>
      <w:r w:rsidRPr="00BC4655">
        <w:rPr>
          <w:rFonts w:eastAsia="Times New Roman" w:cs="Times New Roman"/>
          <w:color w:val="000000"/>
          <w:szCs w:val="24"/>
        </w:rPr>
        <w:t>316Ti Stainless</w:t>
      </w:r>
      <w:r w:rsidRPr="00BC4655">
        <w:rPr>
          <w:rFonts w:eastAsia="Times New Roman" w:cs="Times New Roman"/>
          <w:color w:val="000000"/>
          <w:sz w:val="27"/>
          <w:szCs w:val="27"/>
        </w:rPr>
        <w:br/>
      </w:r>
      <w:r w:rsidRPr="00BC4655">
        <w:rPr>
          <w:rFonts w:eastAsia="Times New Roman" w:cs="Times New Roman"/>
          <w:color w:val="000000"/>
          <w:szCs w:val="24"/>
        </w:rPr>
        <w:t xml:space="preserve">304 Stainless </w:t>
      </w:r>
      <w:r w:rsidRPr="00BC4655">
        <w:rPr>
          <w:rFonts w:eastAsia="Times New Roman" w:cs="Times New Roman"/>
          <w:color w:val="000000"/>
          <w:sz w:val="27"/>
          <w:szCs w:val="27"/>
        </w:rPr>
        <w:br/>
      </w:r>
      <w:r w:rsidRPr="00BC4655">
        <w:rPr>
          <w:rFonts w:eastAsia="Times New Roman" w:cs="Times New Roman"/>
          <w:color w:val="000000"/>
          <w:szCs w:val="24"/>
        </w:rPr>
        <w:t>253MA</w:t>
      </w:r>
      <w:r w:rsidRPr="00BC4655">
        <w:rPr>
          <w:rFonts w:eastAsia="Times New Roman" w:cs="Times New Roman"/>
          <w:color w:val="000000"/>
          <w:sz w:val="27"/>
          <w:szCs w:val="27"/>
        </w:rPr>
        <w:br/>
      </w:r>
      <w:r w:rsidRPr="00BC4655">
        <w:rPr>
          <w:rFonts w:eastAsia="Times New Roman" w:cs="Times New Roman"/>
          <w:color w:val="000000"/>
          <w:szCs w:val="24"/>
        </w:rPr>
        <w:t>A286</w:t>
      </w:r>
    </w:p>
    <w:p w:rsidR="00BC4655" w:rsidRPr="00BC4655" w:rsidRDefault="00BC4655" w:rsidP="00BC4655">
      <w:pPr>
        <w:rPr>
          <w:rFonts w:eastAsia="Times New Roman" w:cs="Times New Roman"/>
          <w:color w:val="000000"/>
          <w:sz w:val="27"/>
          <w:szCs w:val="27"/>
        </w:rPr>
      </w:pPr>
    </w:p>
    <w:p w:rsidR="00BB551E" w:rsidRDefault="00696CC8" w:rsidP="00C53611">
      <w:pPr>
        <w:ind w:firstLine="360"/>
        <w:rPr>
          <w:rFonts w:cs="Times New Roman"/>
          <w:szCs w:val="24"/>
        </w:rPr>
      </w:pPr>
      <w:r>
        <w:rPr>
          <w:rFonts w:cs="Times New Roman"/>
          <w:szCs w:val="24"/>
        </w:rPr>
        <w:t xml:space="preserve">Within the HP/IP materials selection process, the blade and nozzle material are determined separately from the rotor, diaphragm and casing material.  Phase 1 of the HP/IP rotor, diaphragm and casing material </w:t>
      </w:r>
      <w:r w:rsidR="00B73989">
        <w:rPr>
          <w:rFonts w:cs="Times New Roman"/>
          <w:szCs w:val="24"/>
        </w:rPr>
        <w:t xml:space="preserve">includes a weld criterion while </w:t>
      </w:r>
      <w:r w:rsidR="00A7124D">
        <w:rPr>
          <w:rFonts w:cs="Times New Roman"/>
          <w:szCs w:val="24"/>
        </w:rPr>
        <w:t>the blades and nozzles do not.</w:t>
      </w:r>
      <w:r w:rsidR="00B73989">
        <w:rPr>
          <w:rFonts w:cs="Times New Roman"/>
          <w:szCs w:val="24"/>
        </w:rPr>
        <w:t xml:space="preserve">   Materials with a Ti + Al content of less than 2.5 wt% meet this weld criteria.  </w:t>
      </w:r>
      <w:r w:rsidR="00A7124D">
        <w:rPr>
          <w:rFonts w:cs="Times New Roman"/>
          <w:szCs w:val="24"/>
        </w:rPr>
        <w:t>For all HP/IP components, t</w:t>
      </w:r>
      <w:r w:rsidR="00B73989">
        <w:rPr>
          <w:rFonts w:cs="Times New Roman"/>
          <w:szCs w:val="24"/>
        </w:rPr>
        <w:t>he Larson-Miller parameter must be greater than or equal to 25</w:t>
      </w:r>
      <w:r w:rsidR="00595AAD">
        <w:rPr>
          <w:rFonts w:cs="Times New Roman"/>
          <w:szCs w:val="24"/>
        </w:rPr>
        <w:t>,000</w:t>
      </w:r>
      <w:r w:rsidR="00B73989">
        <w:rPr>
          <w:rFonts w:cs="Times New Roman"/>
          <w:szCs w:val="24"/>
        </w:rPr>
        <w:t xml:space="preserve"> at 100MPa, which represents 100,000 hours at operation temperature of 760C</w:t>
      </w:r>
      <w:r w:rsidR="00B73989" w:rsidRPr="00595AAD">
        <w:rPr>
          <w:rFonts w:cs="Times New Roman"/>
          <w:szCs w:val="24"/>
        </w:rPr>
        <w:t xml:space="preserve">.  </w:t>
      </w:r>
      <w:r w:rsidR="00595AAD">
        <w:rPr>
          <w:rFonts w:cs="Times New Roman"/>
          <w:szCs w:val="24"/>
        </w:rPr>
        <w:t xml:space="preserve">An expert was consulted to determine </w:t>
      </w:r>
      <w:proofErr w:type="spellStart"/>
      <w:r w:rsidR="00595AAD">
        <w:rPr>
          <w:rFonts w:cs="Times New Roman"/>
          <w:szCs w:val="24"/>
        </w:rPr>
        <w:t>machinability</w:t>
      </w:r>
      <w:proofErr w:type="spellEnd"/>
      <w:r w:rsidR="00595AAD">
        <w:rPr>
          <w:rFonts w:cs="Times New Roman"/>
          <w:szCs w:val="24"/>
        </w:rPr>
        <w:t xml:space="preserve"> of each material</w:t>
      </w:r>
      <w:r w:rsidR="00B73989">
        <w:rPr>
          <w:rFonts w:cs="Times New Roman"/>
          <w:szCs w:val="24"/>
        </w:rPr>
        <w:t xml:space="preserve">.  </w:t>
      </w:r>
      <w:r w:rsidR="00595AAD">
        <w:rPr>
          <w:rFonts w:cs="Times New Roman"/>
          <w:szCs w:val="24"/>
        </w:rPr>
        <w:t xml:space="preserve">In this case, all materials which passed the weld and creep criteria also passed the machining criterion.  </w:t>
      </w:r>
      <w:r w:rsidR="00B73989">
        <w:rPr>
          <w:rFonts w:cs="Times New Roman"/>
          <w:szCs w:val="24"/>
        </w:rPr>
        <w:t xml:space="preserve">The </w:t>
      </w:r>
      <w:r w:rsidR="00A7124D">
        <w:rPr>
          <w:rFonts w:cs="Times New Roman"/>
          <w:szCs w:val="24"/>
        </w:rPr>
        <w:t xml:space="preserve">process and resultant </w:t>
      </w:r>
      <w:r w:rsidR="00B73989">
        <w:rPr>
          <w:rFonts w:cs="Times New Roman"/>
          <w:szCs w:val="24"/>
        </w:rPr>
        <w:t xml:space="preserve">candidate materials </w:t>
      </w:r>
      <w:r w:rsidR="00A7124D">
        <w:rPr>
          <w:rFonts w:cs="Times New Roman"/>
          <w:szCs w:val="24"/>
        </w:rPr>
        <w:t xml:space="preserve">of phase 1 for the HP/IP rotor, diaphragm, and casing are shown in </w:t>
      </w:r>
      <w:r w:rsidR="00A7124D" w:rsidRPr="00B73989">
        <w:rPr>
          <w:rFonts w:cs="Times New Roman"/>
          <w:szCs w:val="24"/>
          <w:highlight w:val="yellow"/>
        </w:rPr>
        <w:t>Figure 8.1</w:t>
      </w:r>
      <w:r w:rsidR="00A7124D">
        <w:rPr>
          <w:rFonts w:cs="Times New Roman"/>
          <w:szCs w:val="24"/>
        </w:rPr>
        <w:t xml:space="preserve">.  The three final materials, </w:t>
      </w:r>
      <w:proofErr w:type="spellStart"/>
      <w:r w:rsidR="00A7124D">
        <w:rPr>
          <w:rFonts w:cs="Times New Roman"/>
          <w:szCs w:val="24"/>
        </w:rPr>
        <w:t>Incon</w:t>
      </w:r>
      <w:r w:rsidR="00C53611">
        <w:rPr>
          <w:rFonts w:cs="Times New Roman"/>
          <w:szCs w:val="24"/>
        </w:rPr>
        <w:t>e</w:t>
      </w:r>
      <w:r w:rsidR="00A7124D">
        <w:rPr>
          <w:rFonts w:cs="Times New Roman"/>
          <w:szCs w:val="24"/>
        </w:rPr>
        <w:t>l</w:t>
      </w:r>
      <w:proofErr w:type="spellEnd"/>
      <w:r w:rsidR="00A7124D">
        <w:rPr>
          <w:rFonts w:cs="Times New Roman"/>
          <w:szCs w:val="24"/>
        </w:rPr>
        <w:t xml:space="preserve"> 617, </w:t>
      </w:r>
      <w:proofErr w:type="spellStart"/>
      <w:r w:rsidR="00A7124D">
        <w:rPr>
          <w:rFonts w:cs="Times New Roman"/>
          <w:szCs w:val="24"/>
        </w:rPr>
        <w:t>Inconel</w:t>
      </w:r>
      <w:proofErr w:type="spellEnd"/>
      <w:r w:rsidR="00A7124D">
        <w:rPr>
          <w:rFonts w:cs="Times New Roman"/>
          <w:szCs w:val="24"/>
        </w:rPr>
        <w:t xml:space="preserve"> 740 and </w:t>
      </w:r>
      <w:proofErr w:type="spellStart"/>
      <w:r w:rsidR="00A7124D">
        <w:rPr>
          <w:rFonts w:cs="Times New Roman"/>
          <w:szCs w:val="24"/>
        </w:rPr>
        <w:t>Nimonic</w:t>
      </w:r>
      <w:proofErr w:type="spellEnd"/>
      <w:r w:rsidR="00A7124D">
        <w:rPr>
          <w:rFonts w:cs="Times New Roman"/>
          <w:szCs w:val="24"/>
        </w:rPr>
        <w:t xml:space="preserve"> 263, then move on to phase 2 for the HP/IP rotor, diaphragm, and casing material.  </w:t>
      </w:r>
      <w:r w:rsidR="00C53611">
        <w:rPr>
          <w:rFonts w:cs="Times New Roman"/>
          <w:szCs w:val="24"/>
        </w:rPr>
        <w:t xml:space="preserve">The properties and calculations considered in phase 2 for the HP/IP rotor, diaphragm and casing are shown in </w:t>
      </w:r>
      <w:r w:rsidR="00C53611" w:rsidRPr="00C53611">
        <w:rPr>
          <w:rFonts w:cs="Times New Roman"/>
          <w:szCs w:val="24"/>
          <w:highlight w:val="yellow"/>
        </w:rPr>
        <w:t>Table 8.1</w:t>
      </w:r>
      <w:r w:rsidR="00A7124D">
        <w:rPr>
          <w:rFonts w:cs="Times New Roman"/>
          <w:szCs w:val="24"/>
        </w:rPr>
        <w:t xml:space="preserve">.  </w:t>
      </w:r>
      <w:proofErr w:type="spellStart"/>
      <w:r w:rsidR="00BB551E">
        <w:rPr>
          <w:rFonts w:cs="Times New Roman"/>
          <w:szCs w:val="24"/>
        </w:rPr>
        <w:t>Inconel</w:t>
      </w:r>
      <w:proofErr w:type="spellEnd"/>
      <w:r w:rsidR="00BB551E">
        <w:rPr>
          <w:rFonts w:cs="Times New Roman"/>
          <w:szCs w:val="24"/>
        </w:rPr>
        <w:t xml:space="preserve"> 740 is clearly the optimal choice of material for the HP/IP rotor, diaphragm, and casing components.  </w:t>
      </w:r>
    </w:p>
    <w:p w:rsidR="00696CC8" w:rsidRDefault="00C53611" w:rsidP="00C53611">
      <w:pPr>
        <w:ind w:firstLine="360"/>
      </w:pPr>
      <w:r>
        <w:rPr>
          <w:rFonts w:cs="Times New Roman"/>
          <w:szCs w:val="24"/>
        </w:rPr>
        <w:t xml:space="preserve">This process is reiterated for the HP/IP blade and nozzle </w:t>
      </w:r>
      <w:r w:rsidR="00BB551E">
        <w:rPr>
          <w:rFonts w:cs="Times New Roman"/>
          <w:szCs w:val="24"/>
        </w:rPr>
        <w:t xml:space="preserve">materials with the exclusion of the </w:t>
      </w:r>
      <w:proofErr w:type="spellStart"/>
      <w:r w:rsidR="00BB551E">
        <w:rPr>
          <w:rFonts w:cs="Times New Roman"/>
          <w:szCs w:val="24"/>
        </w:rPr>
        <w:t>weldability</w:t>
      </w:r>
      <w:proofErr w:type="spellEnd"/>
      <w:r w:rsidR="00BB551E">
        <w:rPr>
          <w:rFonts w:cs="Times New Roman"/>
          <w:szCs w:val="24"/>
        </w:rPr>
        <w:t xml:space="preserve"> requirement.  As seen in </w:t>
      </w:r>
      <w:r w:rsidR="00BB551E" w:rsidRPr="00BB551E">
        <w:rPr>
          <w:rFonts w:cs="Times New Roman"/>
          <w:szCs w:val="24"/>
          <w:highlight w:val="yellow"/>
        </w:rPr>
        <w:t>Figure 8.2</w:t>
      </w:r>
      <w:r w:rsidR="00BB551E">
        <w:rPr>
          <w:rFonts w:cs="Times New Roman"/>
          <w:szCs w:val="24"/>
        </w:rPr>
        <w:t xml:space="preserve">, without the limitation of the </w:t>
      </w:r>
      <w:proofErr w:type="spellStart"/>
      <w:r w:rsidR="00BB551E">
        <w:rPr>
          <w:rFonts w:cs="Times New Roman"/>
          <w:szCs w:val="24"/>
        </w:rPr>
        <w:t>weldability</w:t>
      </w:r>
      <w:proofErr w:type="spellEnd"/>
      <w:r w:rsidR="00BB551E">
        <w:rPr>
          <w:rFonts w:cs="Times New Roman"/>
          <w:szCs w:val="24"/>
        </w:rPr>
        <w:t xml:space="preserve">, 7 materials pass through phase 1 into phase 2 including </w:t>
      </w:r>
      <w:proofErr w:type="spellStart"/>
      <w:r w:rsidR="00BB551E">
        <w:rPr>
          <w:rFonts w:cs="Times New Roman"/>
          <w:szCs w:val="24"/>
        </w:rPr>
        <w:t>Inconel</w:t>
      </w:r>
      <w:proofErr w:type="spellEnd"/>
      <w:r w:rsidR="00BB551E">
        <w:rPr>
          <w:rFonts w:cs="Times New Roman"/>
          <w:szCs w:val="24"/>
        </w:rPr>
        <w:t xml:space="preserve"> 617, </w:t>
      </w:r>
      <w:proofErr w:type="spellStart"/>
      <w:r w:rsidR="00BB551E">
        <w:rPr>
          <w:rFonts w:cs="Times New Roman"/>
          <w:szCs w:val="24"/>
        </w:rPr>
        <w:t>Inconel</w:t>
      </w:r>
      <w:proofErr w:type="spellEnd"/>
      <w:r w:rsidR="00BB551E">
        <w:rPr>
          <w:rFonts w:cs="Times New Roman"/>
          <w:szCs w:val="24"/>
        </w:rPr>
        <w:t xml:space="preserve"> 740, </w:t>
      </w:r>
      <w:proofErr w:type="spellStart"/>
      <w:r w:rsidR="00BB551E">
        <w:rPr>
          <w:rFonts w:cs="Times New Roman"/>
          <w:szCs w:val="24"/>
        </w:rPr>
        <w:t>Nimonic</w:t>
      </w:r>
      <w:proofErr w:type="spellEnd"/>
      <w:r w:rsidR="00BB551E">
        <w:rPr>
          <w:rFonts w:cs="Times New Roman"/>
          <w:szCs w:val="24"/>
        </w:rPr>
        <w:t xml:space="preserve"> 263, </w:t>
      </w:r>
      <w:proofErr w:type="spellStart"/>
      <w:r w:rsidR="00BB551E">
        <w:rPr>
          <w:rFonts w:cs="Times New Roman"/>
          <w:szCs w:val="24"/>
        </w:rPr>
        <w:t>Nimonic</w:t>
      </w:r>
      <w:proofErr w:type="spellEnd"/>
      <w:r w:rsidR="00BB551E">
        <w:rPr>
          <w:rFonts w:cs="Times New Roman"/>
          <w:szCs w:val="24"/>
        </w:rPr>
        <w:t xml:space="preserve"> 105, </w:t>
      </w:r>
      <w:proofErr w:type="spellStart"/>
      <w:r w:rsidR="00BB551E">
        <w:rPr>
          <w:rFonts w:cs="Times New Roman"/>
          <w:szCs w:val="24"/>
        </w:rPr>
        <w:t>Nimonic</w:t>
      </w:r>
      <w:proofErr w:type="spellEnd"/>
      <w:r w:rsidR="00BB551E">
        <w:rPr>
          <w:rFonts w:cs="Times New Roman"/>
          <w:szCs w:val="24"/>
        </w:rPr>
        <w:t xml:space="preserve"> 115, </w:t>
      </w:r>
      <w:proofErr w:type="spellStart"/>
      <w:r w:rsidR="00BB551E">
        <w:rPr>
          <w:rFonts w:cs="Times New Roman"/>
          <w:szCs w:val="24"/>
        </w:rPr>
        <w:t>Waspaloy</w:t>
      </w:r>
      <w:proofErr w:type="spellEnd"/>
      <w:r w:rsidR="00BB551E">
        <w:rPr>
          <w:rFonts w:cs="Times New Roman"/>
          <w:szCs w:val="24"/>
        </w:rPr>
        <w:t>, and Haynes 282.  In phase 2 (</w:t>
      </w:r>
      <w:r w:rsidR="00BB551E" w:rsidRPr="00BB551E">
        <w:rPr>
          <w:rFonts w:cs="Times New Roman"/>
          <w:szCs w:val="24"/>
          <w:highlight w:val="yellow"/>
        </w:rPr>
        <w:t>table 8.2</w:t>
      </w:r>
      <w:r w:rsidR="00BB551E">
        <w:rPr>
          <w:rFonts w:cs="Times New Roman"/>
          <w:szCs w:val="24"/>
        </w:rPr>
        <w:t xml:space="preserve">), </w:t>
      </w:r>
      <w:proofErr w:type="spellStart"/>
      <w:r w:rsidR="00BB551E">
        <w:rPr>
          <w:rFonts w:cs="Times New Roman"/>
          <w:szCs w:val="24"/>
        </w:rPr>
        <w:t>Nimonic</w:t>
      </w:r>
      <w:proofErr w:type="spellEnd"/>
      <w:r w:rsidR="00BB551E">
        <w:rPr>
          <w:rFonts w:cs="Times New Roman"/>
          <w:szCs w:val="24"/>
        </w:rPr>
        <w:t xml:space="preserve"> 105, </w:t>
      </w:r>
      <w:proofErr w:type="spellStart"/>
      <w:r w:rsidR="00BB551E">
        <w:rPr>
          <w:rFonts w:cs="Times New Roman"/>
          <w:szCs w:val="24"/>
        </w:rPr>
        <w:t>Nimonic</w:t>
      </w:r>
      <w:proofErr w:type="spellEnd"/>
      <w:r w:rsidR="00BB551E">
        <w:rPr>
          <w:rFonts w:cs="Times New Roman"/>
          <w:szCs w:val="24"/>
        </w:rPr>
        <w:t xml:space="preserve"> 115, </w:t>
      </w:r>
      <w:proofErr w:type="spellStart"/>
      <w:r w:rsidR="00BB551E">
        <w:rPr>
          <w:rFonts w:cs="Times New Roman"/>
          <w:szCs w:val="24"/>
        </w:rPr>
        <w:t>Waspaloy</w:t>
      </w:r>
      <w:proofErr w:type="spellEnd"/>
      <w:r w:rsidR="00BB551E">
        <w:rPr>
          <w:rFonts w:cs="Times New Roman"/>
          <w:szCs w:val="24"/>
        </w:rPr>
        <w:t xml:space="preserve">, and Haynes 282 have comparably low </w:t>
      </w:r>
      <w:r w:rsidR="00BB551E">
        <w:rPr>
          <w:rFonts w:eastAsia="Times New Roman" w:cs="Times New Roman"/>
          <w:color w:val="000000"/>
          <w:szCs w:val="24"/>
        </w:rPr>
        <w:t>$</w:t>
      </w:r>
      <w:r w:rsidR="00BB551E" w:rsidRPr="00875780">
        <w:rPr>
          <w:rFonts w:eastAsia="Times New Roman" w:cs="Times New Roman"/>
          <w:color w:val="000000"/>
          <w:szCs w:val="24"/>
        </w:rPr>
        <w:t>/</w:t>
      </w:r>
      <w:proofErr w:type="spellStart"/>
      <w:r w:rsidR="00BB551E">
        <w:rPr>
          <w:rFonts w:eastAsia="Times New Roman" w:cs="Times New Roman"/>
          <w:bCs/>
          <w:color w:val="000000"/>
          <w:szCs w:val="24"/>
        </w:rPr>
        <w:t>σ</w:t>
      </w:r>
      <w:r w:rsidR="00BB551E" w:rsidRPr="00875780">
        <w:rPr>
          <w:rFonts w:eastAsia="Times New Roman" w:cs="Times New Roman"/>
          <w:bCs/>
          <w:color w:val="000000"/>
          <w:szCs w:val="24"/>
          <w:vertAlign w:val="subscript"/>
        </w:rPr>
        <w:t>y</w:t>
      </w:r>
      <w:r w:rsidR="00BB551E">
        <w:t>values</w:t>
      </w:r>
      <w:proofErr w:type="spellEnd"/>
      <w:r w:rsidR="00BB551E">
        <w:t xml:space="preserve">, however </w:t>
      </w:r>
      <w:proofErr w:type="spellStart"/>
      <w:r w:rsidR="00BB551E">
        <w:t>Nimonic</w:t>
      </w:r>
      <w:proofErr w:type="spellEnd"/>
      <w:r w:rsidR="00BB551E">
        <w:t xml:space="preserve"> 105 and </w:t>
      </w:r>
      <w:proofErr w:type="spellStart"/>
      <w:r w:rsidR="00BB551E">
        <w:t>Nimonic</w:t>
      </w:r>
      <w:proofErr w:type="spellEnd"/>
      <w:r w:rsidR="00BB551E">
        <w:t xml:space="preserve"> 115 are chosen as the optimal materials as they have a much higher oxidation ranking than </w:t>
      </w:r>
      <w:proofErr w:type="spellStart"/>
      <w:r w:rsidR="00BB551E">
        <w:t>Waspaloy</w:t>
      </w:r>
      <w:proofErr w:type="spellEnd"/>
      <w:r w:rsidR="00BB551E">
        <w:t xml:space="preserve"> and Haynes 282.  </w:t>
      </w:r>
    </w:p>
    <w:p w:rsidR="001A5061" w:rsidRDefault="007C5F0A" w:rsidP="00C53611">
      <w:pPr>
        <w:ind w:firstLine="360"/>
      </w:pPr>
      <w:r>
        <w:t xml:space="preserve">The LP component selection process is outlined in </w:t>
      </w:r>
      <w:r w:rsidRPr="007C5F0A">
        <w:rPr>
          <w:highlight w:val="yellow"/>
        </w:rPr>
        <w:t>Figure 8.3</w:t>
      </w:r>
      <w:r>
        <w:t xml:space="preserve"> and </w:t>
      </w:r>
      <w:r w:rsidRPr="007C5F0A">
        <w:rPr>
          <w:highlight w:val="yellow"/>
        </w:rPr>
        <w:t>Table 8.3</w:t>
      </w:r>
      <w:r>
        <w:t xml:space="preserve">.  </w:t>
      </w:r>
      <w:r w:rsidR="001A5061">
        <w:t xml:space="preserve">Phase 1 for the LP rotor, diaphragm, blades and nozzles did not disqualify any of the proposed materials for the lower pressure, lower temperature applications.  Since they are austenitic steels, all candidate </w:t>
      </w:r>
      <w:r w:rsidR="001A5061">
        <w:lastRenderedPageBreak/>
        <w:t xml:space="preserve">materials are readily </w:t>
      </w:r>
      <w:proofErr w:type="spellStart"/>
      <w:r w:rsidR="001A5061">
        <w:t>weldable</w:t>
      </w:r>
      <w:proofErr w:type="spellEnd"/>
      <w:r w:rsidR="001A5061">
        <w:t xml:space="preserve"> and </w:t>
      </w:r>
      <w:proofErr w:type="spellStart"/>
      <w:r w:rsidR="001A5061">
        <w:t>machinable</w:t>
      </w:r>
      <w:proofErr w:type="spellEnd"/>
      <w:r w:rsidR="001A5061">
        <w:t xml:space="preserve">.  The Larson-Miller requirement is not applicable in these conditions since the required parameter value is incredibly low in comparison to the parameter value the materials contain at these temperatures and pressures.  Phase 2 ranks the steels by cost per </w:t>
      </w:r>
      <w:r>
        <w:t xml:space="preserve">unit strength to give A286 as the optimum.  </w:t>
      </w:r>
    </w:p>
    <w:p w:rsidR="00BB551E" w:rsidRPr="00BB551E" w:rsidRDefault="00BB551E" w:rsidP="00C53611">
      <w:pPr>
        <w:ind w:firstLine="360"/>
      </w:pPr>
    </w:p>
    <w:p w:rsidR="00696CC8" w:rsidRDefault="00696CC8" w:rsidP="005F2F90">
      <w:pPr>
        <w:rPr>
          <w:rFonts w:cs="Times New Roman"/>
          <w:szCs w:val="24"/>
          <w:highlight w:val="yellow"/>
        </w:rPr>
      </w:pPr>
    </w:p>
    <w:p w:rsidR="005F2F90" w:rsidRPr="00D43790" w:rsidRDefault="005F2F90" w:rsidP="005F2F90">
      <w:pPr>
        <w:rPr>
          <w:rFonts w:cs="Times New Roman"/>
          <w:b/>
          <w:szCs w:val="24"/>
        </w:rPr>
      </w:pPr>
      <w:r w:rsidRPr="0028176A">
        <w:rPr>
          <w:rFonts w:cs="Times New Roman"/>
          <w:szCs w:val="24"/>
          <w:highlight w:val="yellow"/>
        </w:rPr>
        <w:t>**FIGURE 8.1 - Phase I: HP</w:t>
      </w:r>
      <w:r w:rsidR="00A7124D">
        <w:rPr>
          <w:rFonts w:cs="Times New Roman"/>
          <w:szCs w:val="24"/>
          <w:highlight w:val="yellow"/>
        </w:rPr>
        <w:t>/IP</w:t>
      </w:r>
      <w:r w:rsidRPr="0028176A">
        <w:rPr>
          <w:rFonts w:cs="Times New Roman"/>
          <w:szCs w:val="24"/>
          <w:highlight w:val="yellow"/>
        </w:rPr>
        <w:t xml:space="preserve"> Components – Rotor,</w:t>
      </w:r>
      <w:r w:rsidR="00696CC8">
        <w:rPr>
          <w:rFonts w:cs="Times New Roman"/>
          <w:szCs w:val="24"/>
          <w:highlight w:val="yellow"/>
        </w:rPr>
        <w:t xml:space="preserve"> diaphragm and c</w:t>
      </w:r>
      <w:r w:rsidRPr="0028176A">
        <w:rPr>
          <w:rFonts w:cs="Times New Roman"/>
          <w:szCs w:val="24"/>
          <w:highlight w:val="yellow"/>
        </w:rPr>
        <w:t>asing</w:t>
      </w:r>
    </w:p>
    <w:p w:rsidR="005F2F90" w:rsidRPr="00D43790" w:rsidRDefault="00595AAD" w:rsidP="005F2F90">
      <w:pPr>
        <w:rPr>
          <w:rFonts w:cs="Times New Roman"/>
          <w:szCs w:val="24"/>
        </w:rPr>
      </w:pPr>
      <w:r w:rsidRPr="00595AAD">
        <w:rPr>
          <w:noProof/>
        </w:rPr>
        <w:drawing>
          <wp:inline distT="0" distB="0" distL="0" distR="0">
            <wp:extent cx="5476395" cy="3019647"/>
            <wp:effectExtent l="1905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srcRect/>
                    <a:stretch>
                      <a:fillRect/>
                    </a:stretch>
                  </pic:blipFill>
                  <pic:spPr bwMode="auto">
                    <a:xfrm>
                      <a:off x="0" y="0"/>
                      <a:ext cx="5480464" cy="3021890"/>
                    </a:xfrm>
                    <a:prstGeom prst="rect">
                      <a:avLst/>
                    </a:prstGeom>
                    <a:noFill/>
                    <a:ln w="9525">
                      <a:noFill/>
                      <a:miter lim="800000"/>
                      <a:headEnd/>
                      <a:tailEnd/>
                    </a:ln>
                  </pic:spPr>
                </pic:pic>
              </a:graphicData>
            </a:graphic>
          </wp:inline>
        </w:drawing>
      </w:r>
    </w:p>
    <w:p w:rsidR="005F2F90" w:rsidRPr="00D43790" w:rsidRDefault="005F2F90" w:rsidP="005F2F90">
      <w:pPr>
        <w:rPr>
          <w:rFonts w:cs="Times New Roman"/>
          <w:szCs w:val="24"/>
        </w:rPr>
      </w:pPr>
      <w:r w:rsidRPr="0028176A">
        <w:rPr>
          <w:rFonts w:cs="Times New Roman"/>
          <w:szCs w:val="24"/>
          <w:highlight w:val="yellow"/>
        </w:rPr>
        <w:t xml:space="preserve">** </w:t>
      </w:r>
      <w:r w:rsidR="00C53611">
        <w:rPr>
          <w:rFonts w:cs="Times New Roman"/>
          <w:szCs w:val="24"/>
          <w:highlight w:val="yellow"/>
        </w:rPr>
        <w:t>TABLE 8.1</w:t>
      </w:r>
      <w:r w:rsidRPr="0028176A">
        <w:rPr>
          <w:rFonts w:cs="Times New Roman"/>
          <w:szCs w:val="24"/>
          <w:highlight w:val="yellow"/>
        </w:rPr>
        <w:t xml:space="preserve"> - Phase II: HP</w:t>
      </w:r>
      <w:r w:rsidR="00A7124D">
        <w:rPr>
          <w:rFonts w:cs="Times New Roman"/>
          <w:szCs w:val="24"/>
          <w:highlight w:val="yellow"/>
        </w:rPr>
        <w:t>/IP</w:t>
      </w:r>
      <w:r w:rsidRPr="0028176A">
        <w:rPr>
          <w:rFonts w:cs="Times New Roman"/>
          <w:szCs w:val="24"/>
          <w:highlight w:val="yellow"/>
        </w:rPr>
        <w:t xml:space="preserve"> Components – Rotor, diaphragm and casing</w:t>
      </w:r>
    </w:p>
    <w:p w:rsidR="005F2F90" w:rsidRPr="00D43790" w:rsidRDefault="00C53611" w:rsidP="005F2F90">
      <w:pPr>
        <w:rPr>
          <w:rFonts w:cs="Times New Roman"/>
          <w:szCs w:val="24"/>
        </w:rPr>
      </w:pPr>
      <w:r w:rsidRPr="00C53611">
        <w:rPr>
          <w:noProof/>
        </w:rPr>
        <w:drawing>
          <wp:inline distT="0" distB="0" distL="0" distR="0">
            <wp:extent cx="5943600" cy="229493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srcRect/>
                    <a:stretch>
                      <a:fillRect/>
                    </a:stretch>
                  </pic:blipFill>
                  <pic:spPr bwMode="auto">
                    <a:xfrm>
                      <a:off x="0" y="0"/>
                      <a:ext cx="5943600" cy="2294930"/>
                    </a:xfrm>
                    <a:prstGeom prst="rect">
                      <a:avLst/>
                    </a:prstGeom>
                    <a:noFill/>
                    <a:ln w="9525">
                      <a:noFill/>
                      <a:miter lim="800000"/>
                      <a:headEnd/>
                      <a:tailEnd/>
                    </a:ln>
                  </pic:spPr>
                </pic:pic>
              </a:graphicData>
            </a:graphic>
          </wp:inline>
        </w:drawing>
      </w:r>
    </w:p>
    <w:p w:rsidR="005F2F90" w:rsidRDefault="005F2F90" w:rsidP="005F2F90">
      <w:pPr>
        <w:rPr>
          <w:rFonts w:cs="Times New Roman"/>
          <w:szCs w:val="24"/>
        </w:rPr>
      </w:pPr>
    </w:p>
    <w:p w:rsidR="00696CC8" w:rsidRPr="00D43790" w:rsidRDefault="00696CC8" w:rsidP="005F2F90">
      <w:pPr>
        <w:rPr>
          <w:rFonts w:cs="Times New Roman"/>
          <w:szCs w:val="24"/>
        </w:rPr>
      </w:pPr>
      <w:r w:rsidRPr="0028176A">
        <w:rPr>
          <w:rFonts w:cs="Times New Roman"/>
          <w:szCs w:val="24"/>
          <w:highlight w:val="yellow"/>
        </w:rPr>
        <w:t>**FIGURE 8.</w:t>
      </w:r>
      <w:r w:rsidR="00C53611">
        <w:rPr>
          <w:rFonts w:cs="Times New Roman"/>
          <w:szCs w:val="24"/>
          <w:highlight w:val="yellow"/>
        </w:rPr>
        <w:t>2</w:t>
      </w:r>
      <w:r w:rsidRPr="0028176A">
        <w:rPr>
          <w:rFonts w:cs="Times New Roman"/>
          <w:szCs w:val="24"/>
          <w:highlight w:val="yellow"/>
        </w:rPr>
        <w:t xml:space="preserve"> - Phase I: HP</w:t>
      </w:r>
      <w:r w:rsidR="00BA7E33">
        <w:rPr>
          <w:rFonts w:cs="Times New Roman"/>
          <w:szCs w:val="24"/>
          <w:highlight w:val="yellow"/>
        </w:rPr>
        <w:t>/IP</w:t>
      </w:r>
      <w:r w:rsidRPr="0028176A">
        <w:rPr>
          <w:rFonts w:cs="Times New Roman"/>
          <w:szCs w:val="24"/>
          <w:highlight w:val="yellow"/>
        </w:rPr>
        <w:t xml:space="preserve"> Componen</w:t>
      </w:r>
      <w:r w:rsidRPr="00696CC8">
        <w:rPr>
          <w:rFonts w:cs="Times New Roman"/>
          <w:szCs w:val="24"/>
          <w:highlight w:val="yellow"/>
        </w:rPr>
        <w:t>ts – Blades and Nozzles</w:t>
      </w:r>
    </w:p>
    <w:p w:rsidR="005F2F90" w:rsidRDefault="00C53611">
      <w:pPr>
        <w:rPr>
          <w:rFonts w:cs="Times New Roman"/>
          <w:szCs w:val="24"/>
        </w:rPr>
      </w:pPr>
      <w:r w:rsidRPr="00C53611">
        <w:rPr>
          <w:noProof/>
        </w:rPr>
        <w:lastRenderedPageBreak/>
        <w:drawing>
          <wp:inline distT="0" distB="0" distL="0" distR="0">
            <wp:extent cx="5318494" cy="2932582"/>
            <wp:effectExtent l="19050" t="0" r="0" b="0"/>
            <wp:docPr id="6"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5322445" cy="2934761"/>
                    </a:xfrm>
                    <a:prstGeom prst="rect">
                      <a:avLst/>
                    </a:prstGeom>
                    <a:noFill/>
                    <a:ln w="9525">
                      <a:noFill/>
                      <a:miter lim="800000"/>
                      <a:headEnd/>
                      <a:tailEnd/>
                    </a:ln>
                  </pic:spPr>
                </pic:pic>
              </a:graphicData>
            </a:graphic>
          </wp:inline>
        </w:drawing>
      </w:r>
    </w:p>
    <w:p w:rsidR="005F2F90" w:rsidRDefault="005F2F90">
      <w:pPr>
        <w:rPr>
          <w:rFonts w:cs="Times New Roman"/>
          <w:szCs w:val="24"/>
        </w:rPr>
      </w:pPr>
    </w:p>
    <w:p w:rsidR="00696CC8" w:rsidRPr="00D43790" w:rsidRDefault="00C53611" w:rsidP="00696CC8">
      <w:pPr>
        <w:rPr>
          <w:rFonts w:cs="Times New Roman"/>
          <w:szCs w:val="24"/>
        </w:rPr>
      </w:pPr>
      <w:r>
        <w:rPr>
          <w:rFonts w:cs="Times New Roman"/>
          <w:szCs w:val="24"/>
          <w:highlight w:val="yellow"/>
        </w:rPr>
        <w:t>** TABLE 8.2</w:t>
      </w:r>
      <w:r w:rsidR="00696CC8" w:rsidRPr="0028176A">
        <w:rPr>
          <w:rFonts w:cs="Times New Roman"/>
          <w:szCs w:val="24"/>
          <w:highlight w:val="yellow"/>
        </w:rPr>
        <w:t xml:space="preserve"> - Phase II: HP Components – </w:t>
      </w:r>
      <w:r w:rsidR="00696CC8">
        <w:rPr>
          <w:rFonts w:cs="Times New Roman"/>
          <w:szCs w:val="24"/>
          <w:highlight w:val="yellow"/>
        </w:rPr>
        <w:t>Blades and Nozzles</w:t>
      </w:r>
    </w:p>
    <w:p w:rsidR="00696CC8" w:rsidRDefault="00696CC8">
      <w:pPr>
        <w:rPr>
          <w:rFonts w:cs="Times New Roman"/>
          <w:szCs w:val="24"/>
        </w:rPr>
      </w:pPr>
    </w:p>
    <w:p w:rsidR="00696CC8" w:rsidRDefault="00C53611">
      <w:pPr>
        <w:rPr>
          <w:rFonts w:cs="Times New Roman"/>
          <w:szCs w:val="24"/>
        </w:rPr>
      </w:pPr>
      <w:r w:rsidRPr="00C53611">
        <w:rPr>
          <w:noProof/>
        </w:rPr>
        <w:drawing>
          <wp:inline distT="0" distB="0" distL="0" distR="0">
            <wp:extent cx="5943600" cy="3625900"/>
            <wp:effectExtent l="0" t="0" r="0" b="0"/>
            <wp:docPr id="1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cstate="print"/>
                    <a:srcRect/>
                    <a:stretch>
                      <a:fillRect/>
                    </a:stretch>
                  </pic:blipFill>
                  <pic:spPr bwMode="auto">
                    <a:xfrm>
                      <a:off x="0" y="0"/>
                      <a:ext cx="5943600" cy="3625900"/>
                    </a:xfrm>
                    <a:prstGeom prst="rect">
                      <a:avLst/>
                    </a:prstGeom>
                    <a:noFill/>
                    <a:ln w="9525">
                      <a:noFill/>
                      <a:miter lim="800000"/>
                      <a:headEnd/>
                      <a:tailEnd/>
                    </a:ln>
                  </pic:spPr>
                </pic:pic>
              </a:graphicData>
            </a:graphic>
          </wp:inline>
        </w:drawing>
      </w:r>
    </w:p>
    <w:p w:rsidR="00696CC8" w:rsidRDefault="00696CC8">
      <w:pPr>
        <w:rPr>
          <w:rFonts w:cs="Times New Roman"/>
          <w:szCs w:val="24"/>
        </w:rPr>
      </w:pPr>
    </w:p>
    <w:p w:rsidR="00696CC8" w:rsidRDefault="00696CC8">
      <w:pPr>
        <w:rPr>
          <w:rFonts w:cs="Times New Roman"/>
          <w:szCs w:val="24"/>
        </w:rPr>
      </w:pPr>
      <w:r>
        <w:rPr>
          <w:rFonts w:cs="Times New Roman"/>
          <w:szCs w:val="24"/>
        </w:rPr>
        <w:br w:type="page"/>
      </w:r>
    </w:p>
    <w:p w:rsidR="005F2F90" w:rsidRPr="005F2F90" w:rsidRDefault="005F2F90">
      <w:pPr>
        <w:rPr>
          <w:rFonts w:cs="Times New Roman"/>
          <w:szCs w:val="24"/>
        </w:rPr>
      </w:pPr>
    </w:p>
    <w:p w:rsidR="00BB551E" w:rsidRDefault="00BB551E" w:rsidP="00BB551E">
      <w:pPr>
        <w:rPr>
          <w:rFonts w:cs="Times New Roman"/>
          <w:szCs w:val="24"/>
        </w:rPr>
      </w:pPr>
      <w:r w:rsidRPr="0028176A">
        <w:rPr>
          <w:rFonts w:cs="Times New Roman"/>
          <w:szCs w:val="24"/>
          <w:highlight w:val="yellow"/>
        </w:rPr>
        <w:t>**FIGURE 8.</w:t>
      </w:r>
      <w:r w:rsidR="001A5061">
        <w:rPr>
          <w:rFonts w:cs="Times New Roman"/>
          <w:szCs w:val="24"/>
          <w:highlight w:val="yellow"/>
        </w:rPr>
        <w:t>3 - Phase I: L</w:t>
      </w:r>
      <w:r>
        <w:rPr>
          <w:rFonts w:cs="Times New Roman"/>
          <w:szCs w:val="24"/>
          <w:highlight w:val="yellow"/>
        </w:rPr>
        <w:t>P</w:t>
      </w:r>
      <w:r w:rsidRPr="0028176A">
        <w:rPr>
          <w:rFonts w:cs="Times New Roman"/>
          <w:szCs w:val="24"/>
          <w:highlight w:val="yellow"/>
        </w:rPr>
        <w:t xml:space="preserve"> Componen</w:t>
      </w:r>
      <w:r w:rsidRPr="00696CC8">
        <w:rPr>
          <w:rFonts w:cs="Times New Roman"/>
          <w:szCs w:val="24"/>
          <w:highlight w:val="yellow"/>
        </w:rPr>
        <w:t xml:space="preserve">ts – </w:t>
      </w:r>
      <w:r w:rsidR="001A5061">
        <w:rPr>
          <w:rFonts w:cs="Times New Roman"/>
          <w:szCs w:val="24"/>
          <w:highlight w:val="yellow"/>
        </w:rPr>
        <w:t xml:space="preserve">Rotor, Diaphragm, </w:t>
      </w:r>
      <w:r w:rsidRPr="00696CC8">
        <w:rPr>
          <w:rFonts w:cs="Times New Roman"/>
          <w:szCs w:val="24"/>
          <w:highlight w:val="yellow"/>
        </w:rPr>
        <w:t>Blades and Nozzles</w:t>
      </w:r>
    </w:p>
    <w:p w:rsidR="001A5061" w:rsidRPr="00D43790" w:rsidRDefault="001A5061" w:rsidP="00BB551E">
      <w:pPr>
        <w:rPr>
          <w:rFonts w:cs="Times New Roman"/>
          <w:szCs w:val="24"/>
        </w:rPr>
      </w:pPr>
      <w:r w:rsidRPr="001A5061">
        <w:rPr>
          <w:noProof/>
        </w:rPr>
        <w:drawing>
          <wp:inline distT="0" distB="0" distL="0" distR="0">
            <wp:extent cx="5943600" cy="3277261"/>
            <wp:effectExtent l="19050" t="0" r="0" b="0"/>
            <wp:docPr id="12"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cstate="print"/>
                    <a:srcRect/>
                    <a:stretch>
                      <a:fillRect/>
                    </a:stretch>
                  </pic:blipFill>
                  <pic:spPr bwMode="auto">
                    <a:xfrm>
                      <a:off x="0" y="0"/>
                      <a:ext cx="5943600" cy="3277261"/>
                    </a:xfrm>
                    <a:prstGeom prst="rect">
                      <a:avLst/>
                    </a:prstGeom>
                    <a:noFill/>
                    <a:ln w="9525">
                      <a:noFill/>
                      <a:miter lim="800000"/>
                      <a:headEnd/>
                      <a:tailEnd/>
                    </a:ln>
                  </pic:spPr>
                </pic:pic>
              </a:graphicData>
            </a:graphic>
          </wp:inline>
        </w:drawing>
      </w:r>
    </w:p>
    <w:p w:rsidR="001A5061" w:rsidRPr="00D43790" w:rsidRDefault="001A5061" w:rsidP="001A5061">
      <w:pPr>
        <w:rPr>
          <w:rFonts w:cs="Times New Roman"/>
          <w:szCs w:val="24"/>
        </w:rPr>
      </w:pPr>
      <w:r>
        <w:rPr>
          <w:rFonts w:cs="Times New Roman"/>
          <w:szCs w:val="24"/>
          <w:highlight w:val="yellow"/>
        </w:rPr>
        <w:t>** TABLE 8.3</w:t>
      </w:r>
      <w:r w:rsidRPr="0028176A">
        <w:rPr>
          <w:rFonts w:cs="Times New Roman"/>
          <w:szCs w:val="24"/>
          <w:highlight w:val="yellow"/>
        </w:rPr>
        <w:t xml:space="preserve"> - Phase II: HP Components – </w:t>
      </w:r>
      <w:r>
        <w:rPr>
          <w:rFonts w:cs="Times New Roman"/>
          <w:szCs w:val="24"/>
          <w:highlight w:val="yellow"/>
        </w:rPr>
        <w:t xml:space="preserve">Rotor, Diaphragm, </w:t>
      </w:r>
      <w:r w:rsidRPr="00696CC8">
        <w:rPr>
          <w:rFonts w:cs="Times New Roman"/>
          <w:szCs w:val="24"/>
          <w:highlight w:val="yellow"/>
        </w:rPr>
        <w:t>Blades and Nozzles</w:t>
      </w:r>
    </w:p>
    <w:p w:rsidR="00624A5F" w:rsidRDefault="001A5061" w:rsidP="00BB551E">
      <w:pPr>
        <w:rPr>
          <w:rFonts w:cs="Times New Roman"/>
          <w:szCs w:val="24"/>
        </w:rPr>
      </w:pPr>
      <w:r w:rsidRPr="001A5061">
        <w:rPr>
          <w:noProof/>
        </w:rPr>
        <w:drawing>
          <wp:inline distT="0" distB="0" distL="0" distR="0">
            <wp:extent cx="4423144" cy="2916568"/>
            <wp:effectExtent l="0" t="0" r="0" b="0"/>
            <wp:docPr id="13"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cstate="print"/>
                    <a:srcRect/>
                    <a:stretch>
                      <a:fillRect/>
                    </a:stretch>
                  </pic:blipFill>
                  <pic:spPr bwMode="auto">
                    <a:xfrm>
                      <a:off x="0" y="0"/>
                      <a:ext cx="4428074" cy="2919819"/>
                    </a:xfrm>
                    <a:prstGeom prst="rect">
                      <a:avLst/>
                    </a:prstGeom>
                    <a:noFill/>
                    <a:ln w="9525">
                      <a:noFill/>
                      <a:miter lim="800000"/>
                      <a:headEnd/>
                      <a:tailEnd/>
                    </a:ln>
                  </pic:spPr>
                </pic:pic>
              </a:graphicData>
            </a:graphic>
          </wp:inline>
        </w:drawing>
      </w:r>
    </w:p>
    <w:p w:rsidR="00BB63AA" w:rsidRDefault="00BB63AA">
      <w:pPr>
        <w:rPr>
          <w:rFonts w:cs="Times New Roman"/>
          <w:szCs w:val="24"/>
        </w:rPr>
      </w:pPr>
      <w:r>
        <w:rPr>
          <w:rFonts w:cs="Times New Roman"/>
          <w:szCs w:val="24"/>
        </w:rPr>
        <w:br w:type="page"/>
      </w:r>
    </w:p>
    <w:p w:rsidR="001A5061" w:rsidRDefault="00BB63AA" w:rsidP="00BB551E">
      <w:pPr>
        <w:rPr>
          <w:rFonts w:cs="Times New Roman"/>
          <w:szCs w:val="24"/>
        </w:rPr>
      </w:pPr>
      <w:r>
        <w:rPr>
          <w:rFonts w:cs="Times New Roman"/>
          <w:szCs w:val="24"/>
        </w:rPr>
        <w:lastRenderedPageBreak/>
        <w:t>Appendix</w:t>
      </w:r>
    </w:p>
    <w:p w:rsidR="00BB63AA" w:rsidRPr="00D43790" w:rsidRDefault="00BB63AA" w:rsidP="00BB551E">
      <w:pPr>
        <w:rPr>
          <w:rFonts w:cs="Times New Roman"/>
          <w:szCs w:val="24"/>
        </w:rPr>
      </w:pPr>
      <w:r w:rsidRPr="00BB63AA">
        <w:rPr>
          <w:szCs w:val="24"/>
        </w:rPr>
        <w:drawing>
          <wp:inline distT="0" distB="0" distL="0" distR="0">
            <wp:extent cx="6361467" cy="3317358"/>
            <wp:effectExtent l="19050" t="0" r="1233"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cstate="print"/>
                    <a:srcRect/>
                    <a:stretch>
                      <a:fillRect/>
                    </a:stretch>
                  </pic:blipFill>
                  <pic:spPr bwMode="auto">
                    <a:xfrm>
                      <a:off x="0" y="0"/>
                      <a:ext cx="6359097" cy="3316122"/>
                    </a:xfrm>
                    <a:prstGeom prst="rect">
                      <a:avLst/>
                    </a:prstGeom>
                    <a:noFill/>
                    <a:ln w="9525">
                      <a:noFill/>
                      <a:miter lim="800000"/>
                      <a:headEnd/>
                      <a:tailEnd/>
                    </a:ln>
                  </pic:spPr>
                </pic:pic>
              </a:graphicData>
            </a:graphic>
          </wp:inline>
        </w:drawing>
      </w:r>
    </w:p>
    <w:sectPr w:rsidR="00BB63AA" w:rsidRPr="00D43790" w:rsidSect="00BC4655">
      <w:headerReference w:type="default" r:id="rId19"/>
      <w:headerReference w:type="first" r:id="rId20"/>
      <w:pgSz w:w="12240" w:h="15840"/>
      <w:pgMar w:top="1440" w:right="1440" w:bottom="1440" w:left="144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7E2B" w:rsidRDefault="003B7E2B" w:rsidP="00BC4655">
      <w:r>
        <w:separator/>
      </w:r>
    </w:p>
  </w:endnote>
  <w:endnote w:type="continuationSeparator" w:id="0">
    <w:p w:rsidR="003B7E2B" w:rsidRDefault="003B7E2B" w:rsidP="00BC4655">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7E2B" w:rsidRDefault="003B7E2B" w:rsidP="00BC4655">
      <w:r>
        <w:separator/>
      </w:r>
    </w:p>
  </w:footnote>
  <w:footnote w:type="continuationSeparator" w:id="0">
    <w:p w:rsidR="003B7E2B" w:rsidRDefault="003B7E2B" w:rsidP="00BC465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655" w:rsidRDefault="00F57B2F">
    <w:pPr>
      <w:pStyle w:val="Header"/>
      <w:jc w:val="right"/>
    </w:pPr>
    <w:sdt>
      <w:sdtPr>
        <w:id w:val="100985205"/>
        <w:docPartObj>
          <w:docPartGallery w:val="Page Numbers (Top of Page)"/>
          <w:docPartUnique/>
        </w:docPartObj>
      </w:sdtPr>
      <w:sdtContent>
        <w:fldSimple w:instr=" PAGE   \* MERGEFORMAT ">
          <w:r w:rsidR="00BB63AA">
            <w:rPr>
              <w:noProof/>
            </w:rPr>
            <w:t>2</w:t>
          </w:r>
        </w:fldSimple>
      </w:sdtContent>
    </w:sdt>
  </w:p>
  <w:p w:rsidR="00BC4655" w:rsidRDefault="00BC465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655" w:rsidRDefault="00BC4655">
    <w:pPr>
      <w:pStyle w:val="Header"/>
    </w:pPr>
  </w:p>
  <w:p w:rsidR="00BC4655" w:rsidRDefault="00BC465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8349A"/>
    <w:multiLevelType w:val="hybridMultilevel"/>
    <w:tmpl w:val="5DC006F6"/>
    <w:lvl w:ilvl="0" w:tplc="6AA849EE">
      <w:start w:val="1"/>
      <w:numFmt w:val="bullet"/>
      <w:lvlText w:val="•"/>
      <w:lvlJc w:val="left"/>
      <w:pPr>
        <w:tabs>
          <w:tab w:val="num" w:pos="720"/>
        </w:tabs>
        <w:ind w:left="720" w:hanging="360"/>
      </w:pPr>
      <w:rPr>
        <w:rFonts w:ascii="Arial" w:hAnsi="Arial" w:hint="default"/>
      </w:rPr>
    </w:lvl>
    <w:lvl w:ilvl="1" w:tplc="8DB00256" w:tentative="1">
      <w:start w:val="1"/>
      <w:numFmt w:val="bullet"/>
      <w:lvlText w:val="•"/>
      <w:lvlJc w:val="left"/>
      <w:pPr>
        <w:tabs>
          <w:tab w:val="num" w:pos="1440"/>
        </w:tabs>
        <w:ind w:left="1440" w:hanging="360"/>
      </w:pPr>
      <w:rPr>
        <w:rFonts w:ascii="Arial" w:hAnsi="Arial" w:hint="default"/>
      </w:rPr>
    </w:lvl>
    <w:lvl w:ilvl="2" w:tplc="DCB21CCC" w:tentative="1">
      <w:start w:val="1"/>
      <w:numFmt w:val="bullet"/>
      <w:lvlText w:val="•"/>
      <w:lvlJc w:val="left"/>
      <w:pPr>
        <w:tabs>
          <w:tab w:val="num" w:pos="2160"/>
        </w:tabs>
        <w:ind w:left="2160" w:hanging="360"/>
      </w:pPr>
      <w:rPr>
        <w:rFonts w:ascii="Arial" w:hAnsi="Arial" w:hint="default"/>
      </w:rPr>
    </w:lvl>
    <w:lvl w:ilvl="3" w:tplc="3E525298" w:tentative="1">
      <w:start w:val="1"/>
      <w:numFmt w:val="bullet"/>
      <w:lvlText w:val="•"/>
      <w:lvlJc w:val="left"/>
      <w:pPr>
        <w:tabs>
          <w:tab w:val="num" w:pos="2880"/>
        </w:tabs>
        <w:ind w:left="2880" w:hanging="360"/>
      </w:pPr>
      <w:rPr>
        <w:rFonts w:ascii="Arial" w:hAnsi="Arial" w:hint="default"/>
      </w:rPr>
    </w:lvl>
    <w:lvl w:ilvl="4" w:tplc="F5046160" w:tentative="1">
      <w:start w:val="1"/>
      <w:numFmt w:val="bullet"/>
      <w:lvlText w:val="•"/>
      <w:lvlJc w:val="left"/>
      <w:pPr>
        <w:tabs>
          <w:tab w:val="num" w:pos="3600"/>
        </w:tabs>
        <w:ind w:left="3600" w:hanging="360"/>
      </w:pPr>
      <w:rPr>
        <w:rFonts w:ascii="Arial" w:hAnsi="Arial" w:hint="default"/>
      </w:rPr>
    </w:lvl>
    <w:lvl w:ilvl="5" w:tplc="3684C58C" w:tentative="1">
      <w:start w:val="1"/>
      <w:numFmt w:val="bullet"/>
      <w:lvlText w:val="•"/>
      <w:lvlJc w:val="left"/>
      <w:pPr>
        <w:tabs>
          <w:tab w:val="num" w:pos="4320"/>
        </w:tabs>
        <w:ind w:left="4320" w:hanging="360"/>
      </w:pPr>
      <w:rPr>
        <w:rFonts w:ascii="Arial" w:hAnsi="Arial" w:hint="default"/>
      </w:rPr>
    </w:lvl>
    <w:lvl w:ilvl="6" w:tplc="3946A556" w:tentative="1">
      <w:start w:val="1"/>
      <w:numFmt w:val="bullet"/>
      <w:lvlText w:val="•"/>
      <w:lvlJc w:val="left"/>
      <w:pPr>
        <w:tabs>
          <w:tab w:val="num" w:pos="5040"/>
        </w:tabs>
        <w:ind w:left="5040" w:hanging="360"/>
      </w:pPr>
      <w:rPr>
        <w:rFonts w:ascii="Arial" w:hAnsi="Arial" w:hint="default"/>
      </w:rPr>
    </w:lvl>
    <w:lvl w:ilvl="7" w:tplc="84AAE258" w:tentative="1">
      <w:start w:val="1"/>
      <w:numFmt w:val="bullet"/>
      <w:lvlText w:val="•"/>
      <w:lvlJc w:val="left"/>
      <w:pPr>
        <w:tabs>
          <w:tab w:val="num" w:pos="5760"/>
        </w:tabs>
        <w:ind w:left="5760" w:hanging="360"/>
      </w:pPr>
      <w:rPr>
        <w:rFonts w:ascii="Arial" w:hAnsi="Arial" w:hint="default"/>
      </w:rPr>
    </w:lvl>
    <w:lvl w:ilvl="8" w:tplc="0A0CADEE" w:tentative="1">
      <w:start w:val="1"/>
      <w:numFmt w:val="bullet"/>
      <w:lvlText w:val="•"/>
      <w:lvlJc w:val="left"/>
      <w:pPr>
        <w:tabs>
          <w:tab w:val="num" w:pos="6480"/>
        </w:tabs>
        <w:ind w:left="6480" w:hanging="360"/>
      </w:pPr>
      <w:rPr>
        <w:rFonts w:ascii="Arial" w:hAnsi="Arial" w:hint="default"/>
      </w:rPr>
    </w:lvl>
  </w:abstractNum>
  <w:abstractNum w:abstractNumId="1">
    <w:nsid w:val="281C6A3E"/>
    <w:multiLevelType w:val="hybridMultilevel"/>
    <w:tmpl w:val="258A8BFA"/>
    <w:lvl w:ilvl="0" w:tplc="7E669842">
      <w:start w:val="1"/>
      <w:numFmt w:val="bullet"/>
      <w:lvlText w:val="•"/>
      <w:lvlJc w:val="left"/>
      <w:pPr>
        <w:tabs>
          <w:tab w:val="num" w:pos="720"/>
        </w:tabs>
        <w:ind w:left="720" w:hanging="360"/>
      </w:pPr>
      <w:rPr>
        <w:rFonts w:ascii="Arial" w:hAnsi="Arial" w:hint="default"/>
      </w:rPr>
    </w:lvl>
    <w:lvl w:ilvl="1" w:tplc="97F4DB90" w:tentative="1">
      <w:start w:val="1"/>
      <w:numFmt w:val="bullet"/>
      <w:lvlText w:val="•"/>
      <w:lvlJc w:val="left"/>
      <w:pPr>
        <w:tabs>
          <w:tab w:val="num" w:pos="1440"/>
        </w:tabs>
        <w:ind w:left="1440" w:hanging="360"/>
      </w:pPr>
      <w:rPr>
        <w:rFonts w:ascii="Arial" w:hAnsi="Arial" w:hint="default"/>
      </w:rPr>
    </w:lvl>
    <w:lvl w:ilvl="2" w:tplc="BA12D864" w:tentative="1">
      <w:start w:val="1"/>
      <w:numFmt w:val="bullet"/>
      <w:lvlText w:val="•"/>
      <w:lvlJc w:val="left"/>
      <w:pPr>
        <w:tabs>
          <w:tab w:val="num" w:pos="2160"/>
        </w:tabs>
        <w:ind w:left="2160" w:hanging="360"/>
      </w:pPr>
      <w:rPr>
        <w:rFonts w:ascii="Arial" w:hAnsi="Arial" w:hint="default"/>
      </w:rPr>
    </w:lvl>
    <w:lvl w:ilvl="3" w:tplc="1CBE08F6" w:tentative="1">
      <w:start w:val="1"/>
      <w:numFmt w:val="bullet"/>
      <w:lvlText w:val="•"/>
      <w:lvlJc w:val="left"/>
      <w:pPr>
        <w:tabs>
          <w:tab w:val="num" w:pos="2880"/>
        </w:tabs>
        <w:ind w:left="2880" w:hanging="360"/>
      </w:pPr>
      <w:rPr>
        <w:rFonts w:ascii="Arial" w:hAnsi="Arial" w:hint="default"/>
      </w:rPr>
    </w:lvl>
    <w:lvl w:ilvl="4" w:tplc="43E04A2A" w:tentative="1">
      <w:start w:val="1"/>
      <w:numFmt w:val="bullet"/>
      <w:lvlText w:val="•"/>
      <w:lvlJc w:val="left"/>
      <w:pPr>
        <w:tabs>
          <w:tab w:val="num" w:pos="3600"/>
        </w:tabs>
        <w:ind w:left="3600" w:hanging="360"/>
      </w:pPr>
      <w:rPr>
        <w:rFonts w:ascii="Arial" w:hAnsi="Arial" w:hint="default"/>
      </w:rPr>
    </w:lvl>
    <w:lvl w:ilvl="5" w:tplc="9B64E7F4" w:tentative="1">
      <w:start w:val="1"/>
      <w:numFmt w:val="bullet"/>
      <w:lvlText w:val="•"/>
      <w:lvlJc w:val="left"/>
      <w:pPr>
        <w:tabs>
          <w:tab w:val="num" w:pos="4320"/>
        </w:tabs>
        <w:ind w:left="4320" w:hanging="360"/>
      </w:pPr>
      <w:rPr>
        <w:rFonts w:ascii="Arial" w:hAnsi="Arial" w:hint="default"/>
      </w:rPr>
    </w:lvl>
    <w:lvl w:ilvl="6" w:tplc="3F2266D2" w:tentative="1">
      <w:start w:val="1"/>
      <w:numFmt w:val="bullet"/>
      <w:lvlText w:val="•"/>
      <w:lvlJc w:val="left"/>
      <w:pPr>
        <w:tabs>
          <w:tab w:val="num" w:pos="5040"/>
        </w:tabs>
        <w:ind w:left="5040" w:hanging="360"/>
      </w:pPr>
      <w:rPr>
        <w:rFonts w:ascii="Arial" w:hAnsi="Arial" w:hint="default"/>
      </w:rPr>
    </w:lvl>
    <w:lvl w:ilvl="7" w:tplc="E0CC9CCC" w:tentative="1">
      <w:start w:val="1"/>
      <w:numFmt w:val="bullet"/>
      <w:lvlText w:val="•"/>
      <w:lvlJc w:val="left"/>
      <w:pPr>
        <w:tabs>
          <w:tab w:val="num" w:pos="5760"/>
        </w:tabs>
        <w:ind w:left="5760" w:hanging="360"/>
      </w:pPr>
      <w:rPr>
        <w:rFonts w:ascii="Arial" w:hAnsi="Arial" w:hint="default"/>
      </w:rPr>
    </w:lvl>
    <w:lvl w:ilvl="8" w:tplc="E5826B5C" w:tentative="1">
      <w:start w:val="1"/>
      <w:numFmt w:val="bullet"/>
      <w:lvlText w:val="•"/>
      <w:lvlJc w:val="left"/>
      <w:pPr>
        <w:tabs>
          <w:tab w:val="num" w:pos="6480"/>
        </w:tabs>
        <w:ind w:left="6480" w:hanging="360"/>
      </w:pPr>
      <w:rPr>
        <w:rFonts w:ascii="Arial" w:hAnsi="Arial" w:hint="default"/>
      </w:rPr>
    </w:lvl>
  </w:abstractNum>
  <w:abstractNum w:abstractNumId="2">
    <w:nsid w:val="68CB05E2"/>
    <w:multiLevelType w:val="hybridMultilevel"/>
    <w:tmpl w:val="C2EEAD42"/>
    <w:lvl w:ilvl="0" w:tplc="4A565A6E">
      <w:start w:val="1"/>
      <w:numFmt w:val="bullet"/>
      <w:lvlText w:val="•"/>
      <w:lvlJc w:val="left"/>
      <w:pPr>
        <w:tabs>
          <w:tab w:val="num" w:pos="720"/>
        </w:tabs>
        <w:ind w:left="720" w:hanging="360"/>
      </w:pPr>
      <w:rPr>
        <w:rFonts w:ascii="Arial" w:hAnsi="Arial" w:hint="default"/>
      </w:rPr>
    </w:lvl>
    <w:lvl w:ilvl="1" w:tplc="9A4E3C72" w:tentative="1">
      <w:start w:val="1"/>
      <w:numFmt w:val="bullet"/>
      <w:lvlText w:val="•"/>
      <w:lvlJc w:val="left"/>
      <w:pPr>
        <w:tabs>
          <w:tab w:val="num" w:pos="1440"/>
        </w:tabs>
        <w:ind w:left="1440" w:hanging="360"/>
      </w:pPr>
      <w:rPr>
        <w:rFonts w:ascii="Arial" w:hAnsi="Arial" w:hint="default"/>
      </w:rPr>
    </w:lvl>
    <w:lvl w:ilvl="2" w:tplc="3666795E" w:tentative="1">
      <w:start w:val="1"/>
      <w:numFmt w:val="bullet"/>
      <w:lvlText w:val="•"/>
      <w:lvlJc w:val="left"/>
      <w:pPr>
        <w:tabs>
          <w:tab w:val="num" w:pos="2160"/>
        </w:tabs>
        <w:ind w:left="2160" w:hanging="360"/>
      </w:pPr>
      <w:rPr>
        <w:rFonts w:ascii="Arial" w:hAnsi="Arial" w:hint="default"/>
      </w:rPr>
    </w:lvl>
    <w:lvl w:ilvl="3" w:tplc="921A8EBE" w:tentative="1">
      <w:start w:val="1"/>
      <w:numFmt w:val="bullet"/>
      <w:lvlText w:val="•"/>
      <w:lvlJc w:val="left"/>
      <w:pPr>
        <w:tabs>
          <w:tab w:val="num" w:pos="2880"/>
        </w:tabs>
        <w:ind w:left="2880" w:hanging="360"/>
      </w:pPr>
      <w:rPr>
        <w:rFonts w:ascii="Arial" w:hAnsi="Arial" w:hint="default"/>
      </w:rPr>
    </w:lvl>
    <w:lvl w:ilvl="4" w:tplc="955A4942" w:tentative="1">
      <w:start w:val="1"/>
      <w:numFmt w:val="bullet"/>
      <w:lvlText w:val="•"/>
      <w:lvlJc w:val="left"/>
      <w:pPr>
        <w:tabs>
          <w:tab w:val="num" w:pos="3600"/>
        </w:tabs>
        <w:ind w:left="3600" w:hanging="360"/>
      </w:pPr>
      <w:rPr>
        <w:rFonts w:ascii="Arial" w:hAnsi="Arial" w:hint="default"/>
      </w:rPr>
    </w:lvl>
    <w:lvl w:ilvl="5" w:tplc="CD12C0A8" w:tentative="1">
      <w:start w:val="1"/>
      <w:numFmt w:val="bullet"/>
      <w:lvlText w:val="•"/>
      <w:lvlJc w:val="left"/>
      <w:pPr>
        <w:tabs>
          <w:tab w:val="num" w:pos="4320"/>
        </w:tabs>
        <w:ind w:left="4320" w:hanging="360"/>
      </w:pPr>
      <w:rPr>
        <w:rFonts w:ascii="Arial" w:hAnsi="Arial" w:hint="default"/>
      </w:rPr>
    </w:lvl>
    <w:lvl w:ilvl="6" w:tplc="7C94ACE8" w:tentative="1">
      <w:start w:val="1"/>
      <w:numFmt w:val="bullet"/>
      <w:lvlText w:val="•"/>
      <w:lvlJc w:val="left"/>
      <w:pPr>
        <w:tabs>
          <w:tab w:val="num" w:pos="5040"/>
        </w:tabs>
        <w:ind w:left="5040" w:hanging="360"/>
      </w:pPr>
      <w:rPr>
        <w:rFonts w:ascii="Arial" w:hAnsi="Arial" w:hint="default"/>
      </w:rPr>
    </w:lvl>
    <w:lvl w:ilvl="7" w:tplc="ABA66C1E" w:tentative="1">
      <w:start w:val="1"/>
      <w:numFmt w:val="bullet"/>
      <w:lvlText w:val="•"/>
      <w:lvlJc w:val="left"/>
      <w:pPr>
        <w:tabs>
          <w:tab w:val="num" w:pos="5760"/>
        </w:tabs>
        <w:ind w:left="5760" w:hanging="360"/>
      </w:pPr>
      <w:rPr>
        <w:rFonts w:ascii="Arial" w:hAnsi="Arial" w:hint="default"/>
      </w:rPr>
    </w:lvl>
    <w:lvl w:ilvl="8" w:tplc="247ABD5A"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20"/>
  <w:drawingGridHorizontalSpacing w:val="120"/>
  <w:displayHorizontalDrawingGridEvery w:val="2"/>
  <w:characterSpacingControl w:val="doNotCompress"/>
  <w:footnotePr>
    <w:footnote w:id="-1"/>
    <w:footnote w:id="0"/>
  </w:footnotePr>
  <w:endnotePr>
    <w:endnote w:id="-1"/>
    <w:endnote w:id="0"/>
  </w:endnotePr>
  <w:compat/>
  <w:rsids>
    <w:rsidRoot w:val="00DA1E08"/>
    <w:rsid w:val="00041FFC"/>
    <w:rsid w:val="00074F87"/>
    <w:rsid w:val="000B0C00"/>
    <w:rsid w:val="000D28A5"/>
    <w:rsid w:val="001A5061"/>
    <w:rsid w:val="00251683"/>
    <w:rsid w:val="0028176A"/>
    <w:rsid w:val="003B7E2B"/>
    <w:rsid w:val="00480593"/>
    <w:rsid w:val="004C499A"/>
    <w:rsid w:val="00547AD4"/>
    <w:rsid w:val="00595AAD"/>
    <w:rsid w:val="005F2F90"/>
    <w:rsid w:val="00624A5F"/>
    <w:rsid w:val="00696CC8"/>
    <w:rsid w:val="006C500B"/>
    <w:rsid w:val="007C5F0A"/>
    <w:rsid w:val="00875780"/>
    <w:rsid w:val="009954F2"/>
    <w:rsid w:val="00A7124D"/>
    <w:rsid w:val="00B73989"/>
    <w:rsid w:val="00BA7E33"/>
    <w:rsid w:val="00BB551E"/>
    <w:rsid w:val="00BB63AA"/>
    <w:rsid w:val="00BC4655"/>
    <w:rsid w:val="00C14583"/>
    <w:rsid w:val="00C33A10"/>
    <w:rsid w:val="00C41C11"/>
    <w:rsid w:val="00C53611"/>
    <w:rsid w:val="00D25320"/>
    <w:rsid w:val="00D43790"/>
    <w:rsid w:val="00D87CF7"/>
    <w:rsid w:val="00DA1E08"/>
    <w:rsid w:val="00F57B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8059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A1E08"/>
    <w:rPr>
      <w:rFonts w:ascii="Tahoma" w:hAnsi="Tahoma" w:cs="Tahoma"/>
      <w:sz w:val="16"/>
      <w:szCs w:val="16"/>
    </w:rPr>
  </w:style>
  <w:style w:type="character" w:customStyle="1" w:styleId="BalloonTextChar">
    <w:name w:val="Balloon Text Char"/>
    <w:basedOn w:val="DefaultParagraphFont"/>
    <w:link w:val="BalloonText"/>
    <w:uiPriority w:val="99"/>
    <w:semiHidden/>
    <w:rsid w:val="00DA1E08"/>
    <w:rPr>
      <w:rFonts w:ascii="Tahoma" w:hAnsi="Tahoma" w:cs="Tahoma"/>
      <w:sz w:val="16"/>
      <w:szCs w:val="16"/>
    </w:rPr>
  </w:style>
  <w:style w:type="character" w:customStyle="1" w:styleId="apple-tab-span">
    <w:name w:val="apple-tab-span"/>
    <w:basedOn w:val="DefaultParagraphFont"/>
    <w:rsid w:val="000B0C00"/>
  </w:style>
  <w:style w:type="paragraph" w:styleId="NormalWeb">
    <w:name w:val="Normal (Web)"/>
    <w:basedOn w:val="Normal"/>
    <w:uiPriority w:val="99"/>
    <w:semiHidden/>
    <w:unhideWhenUsed/>
    <w:rsid w:val="000B0C00"/>
    <w:pPr>
      <w:spacing w:before="100" w:beforeAutospacing="1" w:after="100" w:afterAutospacing="1"/>
    </w:pPr>
    <w:rPr>
      <w:rFonts w:eastAsia="Times New Roman" w:cs="Times New Roman"/>
      <w:szCs w:val="24"/>
    </w:rPr>
  </w:style>
  <w:style w:type="table" w:styleId="TableGrid">
    <w:name w:val="Table Grid"/>
    <w:basedOn w:val="TableNormal"/>
    <w:uiPriority w:val="59"/>
    <w:rsid w:val="000B0C00"/>
    <w:rPr>
      <w:rFonts w:asciiTheme="minorHAnsi" w:hAnsiTheme="minorHAnsi"/>
      <w:sz w:val="22"/>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ListParagraph">
    <w:name w:val="List Paragraph"/>
    <w:basedOn w:val="Normal"/>
    <w:uiPriority w:val="34"/>
    <w:qFormat/>
    <w:rsid w:val="005F2F90"/>
    <w:pPr>
      <w:ind w:left="720"/>
      <w:contextualSpacing/>
    </w:pPr>
  </w:style>
  <w:style w:type="paragraph" w:styleId="Header">
    <w:name w:val="header"/>
    <w:basedOn w:val="Normal"/>
    <w:link w:val="HeaderChar"/>
    <w:uiPriority w:val="99"/>
    <w:unhideWhenUsed/>
    <w:rsid w:val="00BC4655"/>
    <w:pPr>
      <w:tabs>
        <w:tab w:val="center" w:pos="4680"/>
        <w:tab w:val="right" w:pos="9360"/>
      </w:tabs>
    </w:pPr>
  </w:style>
  <w:style w:type="character" w:customStyle="1" w:styleId="HeaderChar">
    <w:name w:val="Header Char"/>
    <w:basedOn w:val="DefaultParagraphFont"/>
    <w:link w:val="Header"/>
    <w:uiPriority w:val="99"/>
    <w:rsid w:val="00BC4655"/>
  </w:style>
  <w:style w:type="paragraph" w:styleId="Footer">
    <w:name w:val="footer"/>
    <w:basedOn w:val="Normal"/>
    <w:link w:val="FooterChar"/>
    <w:uiPriority w:val="99"/>
    <w:semiHidden/>
    <w:unhideWhenUsed/>
    <w:rsid w:val="00BC4655"/>
    <w:pPr>
      <w:tabs>
        <w:tab w:val="center" w:pos="4680"/>
        <w:tab w:val="right" w:pos="9360"/>
      </w:tabs>
    </w:pPr>
  </w:style>
  <w:style w:type="character" w:customStyle="1" w:styleId="FooterChar">
    <w:name w:val="Footer Char"/>
    <w:basedOn w:val="DefaultParagraphFont"/>
    <w:link w:val="Footer"/>
    <w:uiPriority w:val="99"/>
    <w:semiHidden/>
    <w:rsid w:val="00BC4655"/>
  </w:style>
</w:styles>
</file>

<file path=word/webSettings.xml><?xml version="1.0" encoding="utf-8"?>
<w:webSettings xmlns:r="http://schemas.openxmlformats.org/officeDocument/2006/relationships" xmlns:w="http://schemas.openxmlformats.org/wordprocessingml/2006/main">
  <w:divs>
    <w:div w:id="556864178">
      <w:bodyDiv w:val="1"/>
      <w:marLeft w:val="0"/>
      <w:marRight w:val="0"/>
      <w:marTop w:val="0"/>
      <w:marBottom w:val="0"/>
      <w:divBdr>
        <w:top w:val="none" w:sz="0" w:space="0" w:color="auto"/>
        <w:left w:val="none" w:sz="0" w:space="0" w:color="auto"/>
        <w:bottom w:val="none" w:sz="0" w:space="0" w:color="auto"/>
        <w:right w:val="none" w:sz="0" w:space="0" w:color="auto"/>
      </w:divBdr>
      <w:divsChild>
        <w:div w:id="1374302701">
          <w:marLeft w:val="547"/>
          <w:marRight w:val="0"/>
          <w:marTop w:val="134"/>
          <w:marBottom w:val="0"/>
          <w:divBdr>
            <w:top w:val="none" w:sz="0" w:space="0" w:color="auto"/>
            <w:left w:val="none" w:sz="0" w:space="0" w:color="auto"/>
            <w:bottom w:val="none" w:sz="0" w:space="0" w:color="auto"/>
            <w:right w:val="none" w:sz="0" w:space="0" w:color="auto"/>
          </w:divBdr>
        </w:div>
        <w:div w:id="1455447471">
          <w:marLeft w:val="547"/>
          <w:marRight w:val="0"/>
          <w:marTop w:val="134"/>
          <w:marBottom w:val="0"/>
          <w:divBdr>
            <w:top w:val="none" w:sz="0" w:space="0" w:color="auto"/>
            <w:left w:val="none" w:sz="0" w:space="0" w:color="auto"/>
            <w:bottom w:val="none" w:sz="0" w:space="0" w:color="auto"/>
            <w:right w:val="none" w:sz="0" w:space="0" w:color="auto"/>
          </w:divBdr>
        </w:div>
        <w:div w:id="600647621">
          <w:marLeft w:val="547"/>
          <w:marRight w:val="0"/>
          <w:marTop w:val="134"/>
          <w:marBottom w:val="0"/>
          <w:divBdr>
            <w:top w:val="none" w:sz="0" w:space="0" w:color="auto"/>
            <w:left w:val="none" w:sz="0" w:space="0" w:color="auto"/>
            <w:bottom w:val="none" w:sz="0" w:space="0" w:color="auto"/>
            <w:right w:val="none" w:sz="0" w:space="0" w:color="auto"/>
          </w:divBdr>
        </w:div>
        <w:div w:id="1026294234">
          <w:marLeft w:val="547"/>
          <w:marRight w:val="0"/>
          <w:marTop w:val="134"/>
          <w:marBottom w:val="0"/>
          <w:divBdr>
            <w:top w:val="none" w:sz="0" w:space="0" w:color="auto"/>
            <w:left w:val="none" w:sz="0" w:space="0" w:color="auto"/>
            <w:bottom w:val="none" w:sz="0" w:space="0" w:color="auto"/>
            <w:right w:val="none" w:sz="0" w:space="0" w:color="auto"/>
          </w:divBdr>
        </w:div>
        <w:div w:id="280579558">
          <w:marLeft w:val="547"/>
          <w:marRight w:val="0"/>
          <w:marTop w:val="134"/>
          <w:marBottom w:val="0"/>
          <w:divBdr>
            <w:top w:val="none" w:sz="0" w:space="0" w:color="auto"/>
            <w:left w:val="none" w:sz="0" w:space="0" w:color="auto"/>
            <w:bottom w:val="none" w:sz="0" w:space="0" w:color="auto"/>
            <w:right w:val="none" w:sz="0" w:space="0" w:color="auto"/>
          </w:divBdr>
        </w:div>
        <w:div w:id="216742221">
          <w:marLeft w:val="547"/>
          <w:marRight w:val="0"/>
          <w:marTop w:val="134"/>
          <w:marBottom w:val="0"/>
          <w:divBdr>
            <w:top w:val="none" w:sz="0" w:space="0" w:color="auto"/>
            <w:left w:val="none" w:sz="0" w:space="0" w:color="auto"/>
            <w:bottom w:val="none" w:sz="0" w:space="0" w:color="auto"/>
            <w:right w:val="none" w:sz="0" w:space="0" w:color="auto"/>
          </w:divBdr>
        </w:div>
        <w:div w:id="1631933964">
          <w:marLeft w:val="547"/>
          <w:marRight w:val="0"/>
          <w:marTop w:val="134"/>
          <w:marBottom w:val="0"/>
          <w:divBdr>
            <w:top w:val="none" w:sz="0" w:space="0" w:color="auto"/>
            <w:left w:val="none" w:sz="0" w:space="0" w:color="auto"/>
            <w:bottom w:val="none" w:sz="0" w:space="0" w:color="auto"/>
            <w:right w:val="none" w:sz="0" w:space="0" w:color="auto"/>
          </w:divBdr>
        </w:div>
      </w:divsChild>
    </w:div>
    <w:div w:id="696126393">
      <w:bodyDiv w:val="1"/>
      <w:marLeft w:val="0"/>
      <w:marRight w:val="0"/>
      <w:marTop w:val="0"/>
      <w:marBottom w:val="0"/>
      <w:divBdr>
        <w:top w:val="none" w:sz="0" w:space="0" w:color="auto"/>
        <w:left w:val="none" w:sz="0" w:space="0" w:color="auto"/>
        <w:bottom w:val="none" w:sz="0" w:space="0" w:color="auto"/>
        <w:right w:val="none" w:sz="0" w:space="0" w:color="auto"/>
      </w:divBdr>
      <w:divsChild>
        <w:div w:id="1288127360">
          <w:marLeft w:val="0"/>
          <w:marRight w:val="0"/>
          <w:marTop w:val="0"/>
          <w:marBottom w:val="0"/>
          <w:divBdr>
            <w:top w:val="none" w:sz="0" w:space="0" w:color="auto"/>
            <w:left w:val="none" w:sz="0" w:space="0" w:color="auto"/>
            <w:bottom w:val="none" w:sz="0" w:space="0" w:color="auto"/>
            <w:right w:val="none" w:sz="0" w:space="0" w:color="auto"/>
          </w:divBdr>
        </w:div>
      </w:divsChild>
    </w:div>
    <w:div w:id="1024281433">
      <w:bodyDiv w:val="1"/>
      <w:marLeft w:val="0"/>
      <w:marRight w:val="0"/>
      <w:marTop w:val="0"/>
      <w:marBottom w:val="0"/>
      <w:divBdr>
        <w:top w:val="none" w:sz="0" w:space="0" w:color="auto"/>
        <w:left w:val="none" w:sz="0" w:space="0" w:color="auto"/>
        <w:bottom w:val="none" w:sz="0" w:space="0" w:color="auto"/>
        <w:right w:val="none" w:sz="0" w:space="0" w:color="auto"/>
      </w:divBdr>
      <w:divsChild>
        <w:div w:id="943918963">
          <w:marLeft w:val="0"/>
          <w:marRight w:val="0"/>
          <w:marTop w:val="0"/>
          <w:marBottom w:val="0"/>
          <w:divBdr>
            <w:top w:val="none" w:sz="0" w:space="0" w:color="auto"/>
            <w:left w:val="none" w:sz="0" w:space="0" w:color="auto"/>
            <w:bottom w:val="none" w:sz="0" w:space="0" w:color="auto"/>
            <w:right w:val="none" w:sz="0" w:space="0" w:color="auto"/>
          </w:divBdr>
        </w:div>
      </w:divsChild>
    </w:div>
    <w:div w:id="1235091672">
      <w:bodyDiv w:val="1"/>
      <w:marLeft w:val="0"/>
      <w:marRight w:val="0"/>
      <w:marTop w:val="0"/>
      <w:marBottom w:val="0"/>
      <w:divBdr>
        <w:top w:val="none" w:sz="0" w:space="0" w:color="auto"/>
        <w:left w:val="none" w:sz="0" w:space="0" w:color="auto"/>
        <w:bottom w:val="none" w:sz="0" w:space="0" w:color="auto"/>
        <w:right w:val="none" w:sz="0" w:space="0" w:color="auto"/>
      </w:divBdr>
      <w:divsChild>
        <w:div w:id="519396937">
          <w:marLeft w:val="0"/>
          <w:marRight w:val="0"/>
          <w:marTop w:val="0"/>
          <w:marBottom w:val="0"/>
          <w:divBdr>
            <w:top w:val="none" w:sz="0" w:space="0" w:color="auto"/>
            <w:left w:val="none" w:sz="0" w:space="0" w:color="auto"/>
            <w:bottom w:val="none" w:sz="0" w:space="0" w:color="auto"/>
            <w:right w:val="none" w:sz="0" w:space="0" w:color="auto"/>
          </w:divBdr>
        </w:div>
      </w:divsChild>
    </w:div>
    <w:div w:id="1404907109">
      <w:bodyDiv w:val="1"/>
      <w:marLeft w:val="0"/>
      <w:marRight w:val="0"/>
      <w:marTop w:val="0"/>
      <w:marBottom w:val="0"/>
      <w:divBdr>
        <w:top w:val="none" w:sz="0" w:space="0" w:color="auto"/>
        <w:left w:val="none" w:sz="0" w:space="0" w:color="auto"/>
        <w:bottom w:val="none" w:sz="0" w:space="0" w:color="auto"/>
        <w:right w:val="none" w:sz="0" w:space="0" w:color="auto"/>
      </w:divBdr>
    </w:div>
    <w:div w:id="1783377947">
      <w:bodyDiv w:val="1"/>
      <w:marLeft w:val="0"/>
      <w:marRight w:val="0"/>
      <w:marTop w:val="0"/>
      <w:marBottom w:val="0"/>
      <w:divBdr>
        <w:top w:val="none" w:sz="0" w:space="0" w:color="auto"/>
        <w:left w:val="none" w:sz="0" w:space="0" w:color="auto"/>
        <w:bottom w:val="none" w:sz="0" w:space="0" w:color="auto"/>
        <w:right w:val="none" w:sz="0" w:space="0" w:color="auto"/>
      </w:divBdr>
      <w:divsChild>
        <w:div w:id="65887288">
          <w:marLeft w:val="0"/>
          <w:marRight w:val="0"/>
          <w:marTop w:val="0"/>
          <w:marBottom w:val="0"/>
          <w:divBdr>
            <w:top w:val="none" w:sz="0" w:space="0" w:color="auto"/>
            <w:left w:val="none" w:sz="0" w:space="0" w:color="auto"/>
            <w:bottom w:val="none" w:sz="0" w:space="0" w:color="auto"/>
            <w:right w:val="none" w:sz="0" w:space="0" w:color="auto"/>
          </w:divBdr>
        </w:div>
      </w:divsChild>
    </w:div>
    <w:div w:id="1792823600">
      <w:bodyDiv w:val="1"/>
      <w:marLeft w:val="0"/>
      <w:marRight w:val="0"/>
      <w:marTop w:val="0"/>
      <w:marBottom w:val="0"/>
      <w:divBdr>
        <w:top w:val="none" w:sz="0" w:space="0" w:color="auto"/>
        <w:left w:val="none" w:sz="0" w:space="0" w:color="auto"/>
        <w:bottom w:val="none" w:sz="0" w:space="0" w:color="auto"/>
        <w:right w:val="none" w:sz="0" w:space="0" w:color="auto"/>
      </w:divBdr>
      <w:divsChild>
        <w:div w:id="1034572708">
          <w:marLeft w:val="0"/>
          <w:marRight w:val="0"/>
          <w:marTop w:val="0"/>
          <w:marBottom w:val="0"/>
          <w:divBdr>
            <w:top w:val="none" w:sz="0" w:space="0" w:color="auto"/>
            <w:left w:val="none" w:sz="0" w:space="0" w:color="auto"/>
            <w:bottom w:val="none" w:sz="0" w:space="0" w:color="auto"/>
            <w:right w:val="none" w:sz="0" w:space="0" w:color="auto"/>
          </w:divBdr>
        </w:div>
      </w:divsChild>
    </w:div>
    <w:div w:id="1811707095">
      <w:bodyDiv w:val="1"/>
      <w:marLeft w:val="0"/>
      <w:marRight w:val="0"/>
      <w:marTop w:val="0"/>
      <w:marBottom w:val="0"/>
      <w:divBdr>
        <w:top w:val="none" w:sz="0" w:space="0" w:color="auto"/>
        <w:left w:val="none" w:sz="0" w:space="0" w:color="auto"/>
        <w:bottom w:val="none" w:sz="0" w:space="0" w:color="auto"/>
        <w:right w:val="none" w:sz="0" w:space="0" w:color="auto"/>
      </w:divBdr>
      <w:divsChild>
        <w:div w:id="2056733049">
          <w:marLeft w:val="0"/>
          <w:marRight w:val="0"/>
          <w:marTop w:val="0"/>
          <w:marBottom w:val="0"/>
          <w:divBdr>
            <w:top w:val="none" w:sz="0" w:space="0" w:color="auto"/>
            <w:left w:val="none" w:sz="0" w:space="0" w:color="auto"/>
            <w:bottom w:val="none" w:sz="0" w:space="0" w:color="auto"/>
            <w:right w:val="none" w:sz="0" w:space="0" w:color="auto"/>
          </w:divBdr>
        </w:div>
      </w:divsChild>
    </w:div>
    <w:div w:id="1870218529">
      <w:bodyDiv w:val="1"/>
      <w:marLeft w:val="0"/>
      <w:marRight w:val="0"/>
      <w:marTop w:val="0"/>
      <w:marBottom w:val="0"/>
      <w:divBdr>
        <w:top w:val="none" w:sz="0" w:space="0" w:color="auto"/>
        <w:left w:val="none" w:sz="0" w:space="0" w:color="auto"/>
        <w:bottom w:val="none" w:sz="0" w:space="0" w:color="auto"/>
        <w:right w:val="none" w:sz="0" w:space="0" w:color="auto"/>
      </w:divBdr>
      <w:divsChild>
        <w:div w:id="617612698">
          <w:marLeft w:val="547"/>
          <w:marRight w:val="0"/>
          <w:marTop w:val="134"/>
          <w:marBottom w:val="0"/>
          <w:divBdr>
            <w:top w:val="none" w:sz="0" w:space="0" w:color="auto"/>
            <w:left w:val="none" w:sz="0" w:space="0" w:color="auto"/>
            <w:bottom w:val="none" w:sz="0" w:space="0" w:color="auto"/>
            <w:right w:val="none" w:sz="0" w:space="0" w:color="auto"/>
          </w:divBdr>
        </w:div>
        <w:div w:id="5717339">
          <w:marLeft w:val="547"/>
          <w:marRight w:val="0"/>
          <w:marTop w:val="134"/>
          <w:marBottom w:val="0"/>
          <w:divBdr>
            <w:top w:val="none" w:sz="0" w:space="0" w:color="auto"/>
            <w:left w:val="none" w:sz="0" w:space="0" w:color="auto"/>
            <w:bottom w:val="none" w:sz="0" w:space="0" w:color="auto"/>
            <w:right w:val="none" w:sz="0" w:space="0" w:color="auto"/>
          </w:divBdr>
        </w:div>
        <w:div w:id="1964077256">
          <w:marLeft w:val="547"/>
          <w:marRight w:val="0"/>
          <w:marTop w:val="134"/>
          <w:marBottom w:val="0"/>
          <w:divBdr>
            <w:top w:val="none" w:sz="0" w:space="0" w:color="auto"/>
            <w:left w:val="none" w:sz="0" w:space="0" w:color="auto"/>
            <w:bottom w:val="none" w:sz="0" w:space="0" w:color="auto"/>
            <w:right w:val="none" w:sz="0" w:space="0" w:color="auto"/>
          </w:divBdr>
        </w:div>
        <w:div w:id="1086656496">
          <w:marLeft w:val="547"/>
          <w:marRight w:val="0"/>
          <w:marTop w:val="134"/>
          <w:marBottom w:val="0"/>
          <w:divBdr>
            <w:top w:val="none" w:sz="0" w:space="0" w:color="auto"/>
            <w:left w:val="none" w:sz="0" w:space="0" w:color="auto"/>
            <w:bottom w:val="none" w:sz="0" w:space="0" w:color="auto"/>
            <w:right w:val="none" w:sz="0" w:space="0" w:color="auto"/>
          </w:divBdr>
        </w:div>
      </w:divsChild>
    </w:div>
    <w:div w:id="1892575052">
      <w:bodyDiv w:val="1"/>
      <w:marLeft w:val="0"/>
      <w:marRight w:val="0"/>
      <w:marTop w:val="0"/>
      <w:marBottom w:val="0"/>
      <w:divBdr>
        <w:top w:val="none" w:sz="0" w:space="0" w:color="auto"/>
        <w:left w:val="none" w:sz="0" w:space="0" w:color="auto"/>
        <w:bottom w:val="none" w:sz="0" w:space="0" w:color="auto"/>
        <w:right w:val="none" w:sz="0" w:space="0" w:color="auto"/>
      </w:divBdr>
    </w:div>
    <w:div w:id="1959750984">
      <w:bodyDiv w:val="1"/>
      <w:marLeft w:val="0"/>
      <w:marRight w:val="0"/>
      <w:marTop w:val="0"/>
      <w:marBottom w:val="0"/>
      <w:divBdr>
        <w:top w:val="none" w:sz="0" w:space="0" w:color="auto"/>
        <w:left w:val="none" w:sz="0" w:space="0" w:color="auto"/>
        <w:bottom w:val="none" w:sz="0" w:space="0" w:color="auto"/>
        <w:right w:val="none" w:sz="0" w:space="0" w:color="auto"/>
      </w:divBdr>
      <w:divsChild>
        <w:div w:id="2101556369">
          <w:marLeft w:val="547"/>
          <w:marRight w:val="0"/>
          <w:marTop w:val="134"/>
          <w:marBottom w:val="0"/>
          <w:divBdr>
            <w:top w:val="none" w:sz="0" w:space="0" w:color="auto"/>
            <w:left w:val="none" w:sz="0" w:space="0" w:color="auto"/>
            <w:bottom w:val="none" w:sz="0" w:space="0" w:color="auto"/>
            <w:right w:val="none" w:sz="0" w:space="0" w:color="auto"/>
          </w:divBdr>
        </w:div>
        <w:div w:id="723482373">
          <w:marLeft w:val="547"/>
          <w:marRight w:val="0"/>
          <w:marTop w:val="134"/>
          <w:marBottom w:val="0"/>
          <w:divBdr>
            <w:top w:val="none" w:sz="0" w:space="0" w:color="auto"/>
            <w:left w:val="none" w:sz="0" w:space="0" w:color="auto"/>
            <w:bottom w:val="none" w:sz="0" w:space="0" w:color="auto"/>
            <w:right w:val="none" w:sz="0" w:space="0" w:color="auto"/>
          </w:divBdr>
        </w:div>
        <w:div w:id="394360078">
          <w:marLeft w:val="547"/>
          <w:marRight w:val="0"/>
          <w:marTop w:val="134"/>
          <w:marBottom w:val="0"/>
          <w:divBdr>
            <w:top w:val="none" w:sz="0" w:space="0" w:color="auto"/>
            <w:left w:val="none" w:sz="0" w:space="0" w:color="auto"/>
            <w:bottom w:val="none" w:sz="0" w:space="0" w:color="auto"/>
            <w:right w:val="none" w:sz="0" w:space="0" w:color="auto"/>
          </w:divBdr>
        </w:div>
        <w:div w:id="1068503501">
          <w:marLeft w:val="547"/>
          <w:marRight w:val="0"/>
          <w:marTop w:val="134"/>
          <w:marBottom w:val="0"/>
          <w:divBdr>
            <w:top w:val="none" w:sz="0" w:space="0" w:color="auto"/>
            <w:left w:val="none" w:sz="0" w:space="0" w:color="auto"/>
            <w:bottom w:val="none" w:sz="0" w:space="0" w:color="auto"/>
            <w:right w:val="none" w:sz="0" w:space="0" w:color="auto"/>
          </w:divBdr>
        </w:div>
        <w:div w:id="1669362447">
          <w:marLeft w:val="547"/>
          <w:marRight w:val="0"/>
          <w:marTop w:val="134"/>
          <w:marBottom w:val="0"/>
          <w:divBdr>
            <w:top w:val="none" w:sz="0" w:space="0" w:color="auto"/>
            <w:left w:val="none" w:sz="0" w:space="0" w:color="auto"/>
            <w:bottom w:val="none" w:sz="0" w:space="0" w:color="auto"/>
            <w:right w:val="none" w:sz="0" w:space="0" w:color="auto"/>
          </w:divBdr>
        </w:div>
        <w:div w:id="633220467">
          <w:marLeft w:val="547"/>
          <w:marRight w:val="0"/>
          <w:marTop w:val="134"/>
          <w:marBottom w:val="0"/>
          <w:divBdr>
            <w:top w:val="none" w:sz="0" w:space="0" w:color="auto"/>
            <w:left w:val="none" w:sz="0" w:space="0" w:color="auto"/>
            <w:bottom w:val="none" w:sz="0" w:space="0" w:color="auto"/>
            <w:right w:val="none" w:sz="0" w:space="0" w:color="auto"/>
          </w:divBdr>
        </w:div>
        <w:div w:id="635375844">
          <w:marLeft w:val="547"/>
          <w:marRight w:val="0"/>
          <w:marTop w:val="134"/>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diagramLayout" Target="diagrams/layout1.xml"/><Relationship Id="rId13" Type="http://schemas.openxmlformats.org/officeDocument/2006/relationships/image" Target="media/image2.emf"/><Relationship Id="rId18" Type="http://schemas.openxmlformats.org/officeDocument/2006/relationships/image" Target="media/image7.wmf"/><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diagramData" Target="diagrams/data1.xml"/><Relationship Id="rId12" Type="http://schemas.openxmlformats.org/officeDocument/2006/relationships/image" Target="media/image1.emf"/><Relationship Id="rId17" Type="http://schemas.openxmlformats.org/officeDocument/2006/relationships/image" Target="media/image6.emf"/><Relationship Id="rId2" Type="http://schemas.openxmlformats.org/officeDocument/2006/relationships/styles" Target="styles.xml"/><Relationship Id="rId16" Type="http://schemas.openxmlformats.org/officeDocument/2006/relationships/image" Target="media/image5.emf"/><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diagramDrawing" Target="diagrams/drawing1.xml"/><Relationship Id="rId5" Type="http://schemas.openxmlformats.org/officeDocument/2006/relationships/footnotes" Target="footnotes.xml"/><Relationship Id="rId15" Type="http://schemas.openxmlformats.org/officeDocument/2006/relationships/image" Target="media/image4.emf"/><Relationship Id="rId10" Type="http://schemas.openxmlformats.org/officeDocument/2006/relationships/diagramColors" Target="diagrams/colors1.xm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diagramQuickStyle" Target="diagrams/quickStyle1.xml"/><Relationship Id="rId14" Type="http://schemas.openxmlformats.org/officeDocument/2006/relationships/image" Target="media/image3.emf"/><Relationship Id="rId22"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0D19BC24-0732-4140-A738-42F5178CAD56}" type="doc">
      <dgm:prSet loTypeId="urn:microsoft.com/office/officeart/2005/8/layout/chevron2" loCatId="list" qsTypeId="urn:microsoft.com/office/officeart/2005/8/quickstyle/simple1" qsCatId="simple" csTypeId="urn:microsoft.com/office/officeart/2005/8/colors/accent1_2" csCatId="accent1" phldr="1"/>
      <dgm:spPr/>
      <dgm:t>
        <a:bodyPr/>
        <a:lstStyle/>
        <a:p>
          <a:endParaRPr lang="en-US"/>
        </a:p>
      </dgm:t>
    </dgm:pt>
    <dgm:pt modelId="{3CBB0461-45E8-4EC3-94CE-1464FF186424}">
      <dgm:prSet phldrT="[Text]"/>
      <dgm:spPr/>
      <dgm:t>
        <a:bodyPr/>
        <a:lstStyle/>
        <a:p>
          <a:r>
            <a:rPr lang="en-US"/>
            <a:t>Phase 1</a:t>
          </a:r>
        </a:p>
      </dgm:t>
    </dgm:pt>
    <dgm:pt modelId="{22E18DEC-E61C-45FD-A212-229C4E78B484}" type="parTrans" cxnId="{BD93D3B9-84CA-467F-9B7C-2D0085A93959}">
      <dgm:prSet/>
      <dgm:spPr/>
      <dgm:t>
        <a:bodyPr/>
        <a:lstStyle/>
        <a:p>
          <a:endParaRPr lang="en-US"/>
        </a:p>
      </dgm:t>
    </dgm:pt>
    <dgm:pt modelId="{47333092-3DFE-41C7-B9F7-E43FA314D28E}" type="sibTrans" cxnId="{BD93D3B9-84CA-467F-9B7C-2D0085A93959}">
      <dgm:prSet/>
      <dgm:spPr/>
      <dgm:t>
        <a:bodyPr/>
        <a:lstStyle/>
        <a:p>
          <a:endParaRPr lang="en-US"/>
        </a:p>
      </dgm:t>
    </dgm:pt>
    <dgm:pt modelId="{765F9232-8899-44D6-9993-FBB605849B95}">
      <dgm:prSet phldrT="[Text]" custT="1"/>
      <dgm:spPr/>
      <dgm:t>
        <a:bodyPr/>
        <a:lstStyle/>
        <a:p>
          <a:r>
            <a:rPr lang="en-US" sz="1100"/>
            <a:t>Eliminating factors that disqualify a material with a "yes" or "no" output.</a:t>
          </a:r>
        </a:p>
      </dgm:t>
    </dgm:pt>
    <dgm:pt modelId="{77D279AF-7036-490D-8D09-AF7F3D61E254}" type="parTrans" cxnId="{D3C6312C-EF5E-45E4-BADA-113BD40B022A}">
      <dgm:prSet/>
      <dgm:spPr/>
      <dgm:t>
        <a:bodyPr/>
        <a:lstStyle/>
        <a:p>
          <a:endParaRPr lang="en-US"/>
        </a:p>
      </dgm:t>
    </dgm:pt>
    <dgm:pt modelId="{79FB202D-2BE2-46A7-8BBC-3048F8883BBE}" type="sibTrans" cxnId="{D3C6312C-EF5E-45E4-BADA-113BD40B022A}">
      <dgm:prSet/>
      <dgm:spPr/>
      <dgm:t>
        <a:bodyPr/>
        <a:lstStyle/>
        <a:p>
          <a:endParaRPr lang="en-US"/>
        </a:p>
      </dgm:t>
    </dgm:pt>
    <dgm:pt modelId="{FD566DCC-F511-4902-87A4-9A2913908BB6}">
      <dgm:prSet phldrT="[Text]" custT="1"/>
      <dgm:spPr/>
      <dgm:t>
        <a:bodyPr/>
        <a:lstStyle/>
        <a:p>
          <a:r>
            <a:rPr lang="en-US" sz="1100"/>
            <a:t>For an HP component: Larson-Miller Parameter over 25, weldability and machinability</a:t>
          </a:r>
        </a:p>
      </dgm:t>
    </dgm:pt>
    <dgm:pt modelId="{83CE374D-F2CF-45B5-ACCE-3CE76E4DD14B}" type="parTrans" cxnId="{A3E3DAB2-0A0E-49EA-AB97-4A643F90E4BC}">
      <dgm:prSet/>
      <dgm:spPr/>
      <dgm:t>
        <a:bodyPr/>
        <a:lstStyle/>
        <a:p>
          <a:endParaRPr lang="en-US"/>
        </a:p>
      </dgm:t>
    </dgm:pt>
    <dgm:pt modelId="{D5764111-1E12-474E-948D-6D1FC377EA80}" type="sibTrans" cxnId="{A3E3DAB2-0A0E-49EA-AB97-4A643F90E4BC}">
      <dgm:prSet/>
      <dgm:spPr/>
      <dgm:t>
        <a:bodyPr/>
        <a:lstStyle/>
        <a:p>
          <a:endParaRPr lang="en-US"/>
        </a:p>
      </dgm:t>
    </dgm:pt>
    <dgm:pt modelId="{99D0263B-22F2-457B-8AA4-9F6CC74736CF}">
      <dgm:prSet phldrT="[Text]"/>
      <dgm:spPr/>
      <dgm:t>
        <a:bodyPr/>
        <a:lstStyle/>
        <a:p>
          <a:r>
            <a:rPr lang="en-US"/>
            <a:t>Phase 2</a:t>
          </a:r>
        </a:p>
      </dgm:t>
    </dgm:pt>
    <dgm:pt modelId="{656D26A3-6FC6-46D0-9838-69D34384CA61}" type="parTrans" cxnId="{FB73C6D3-C11D-468B-9FE4-7E72345C10B5}">
      <dgm:prSet/>
      <dgm:spPr/>
      <dgm:t>
        <a:bodyPr/>
        <a:lstStyle/>
        <a:p>
          <a:endParaRPr lang="en-US"/>
        </a:p>
      </dgm:t>
    </dgm:pt>
    <dgm:pt modelId="{6147052E-6749-42A2-A293-AC854DBF9B73}" type="sibTrans" cxnId="{FB73C6D3-C11D-468B-9FE4-7E72345C10B5}">
      <dgm:prSet/>
      <dgm:spPr/>
      <dgm:t>
        <a:bodyPr/>
        <a:lstStyle/>
        <a:p>
          <a:endParaRPr lang="en-US"/>
        </a:p>
      </dgm:t>
    </dgm:pt>
    <dgm:pt modelId="{CCCAAA77-825D-4C41-83E8-94B7F6DC37B7}">
      <dgm:prSet phldrT="[Text]" custT="1"/>
      <dgm:spPr/>
      <dgm:t>
        <a:bodyPr/>
        <a:lstStyle/>
        <a:p>
          <a:r>
            <a:rPr lang="en-US" sz="1100"/>
            <a:t> A material ranking system that compares physical properties in order to establish the best  suited material. </a:t>
          </a:r>
        </a:p>
      </dgm:t>
    </dgm:pt>
    <dgm:pt modelId="{13B83F35-DDD3-45AE-91EF-421CAFB04B13}" type="parTrans" cxnId="{23FD0ADA-387F-4EB3-A3DD-36BC92E50259}">
      <dgm:prSet/>
      <dgm:spPr/>
      <dgm:t>
        <a:bodyPr/>
        <a:lstStyle/>
        <a:p>
          <a:endParaRPr lang="en-US"/>
        </a:p>
      </dgm:t>
    </dgm:pt>
    <dgm:pt modelId="{226E7E90-AD89-4C94-8251-96CC79092BB2}" type="sibTrans" cxnId="{23FD0ADA-387F-4EB3-A3DD-36BC92E50259}">
      <dgm:prSet/>
      <dgm:spPr/>
      <dgm:t>
        <a:bodyPr/>
        <a:lstStyle/>
        <a:p>
          <a:endParaRPr lang="en-US"/>
        </a:p>
      </dgm:t>
    </dgm:pt>
    <dgm:pt modelId="{FAB2F6FB-BDC2-4A8A-A875-5A327A1D89FE}">
      <dgm:prSet phldrT="[Text]" custT="1"/>
      <dgm:spPr/>
      <dgm:t>
        <a:bodyPr/>
        <a:lstStyle/>
        <a:p>
          <a:r>
            <a:rPr lang="en-US" sz="1000"/>
            <a:t> </a:t>
          </a:r>
          <a:r>
            <a:rPr lang="en-US" sz="1100"/>
            <a:t>Matching the thermal conductivity of the different component materials (for example blade to rotor materials) to ensure that there will be no cracking due to a thermal mismatch </a:t>
          </a:r>
        </a:p>
      </dgm:t>
    </dgm:pt>
    <dgm:pt modelId="{7805C97A-5B7A-4379-AF47-4A55BFC6B999}" type="parTrans" cxnId="{D35A1EB5-1C88-4860-8F8C-1013EEDFD6EB}">
      <dgm:prSet/>
      <dgm:spPr/>
      <dgm:t>
        <a:bodyPr/>
        <a:lstStyle/>
        <a:p>
          <a:endParaRPr lang="en-US"/>
        </a:p>
      </dgm:t>
    </dgm:pt>
    <dgm:pt modelId="{CF6535B7-EBF5-4779-8EED-0A0D0C658C1E}" type="sibTrans" cxnId="{D35A1EB5-1C88-4860-8F8C-1013EEDFD6EB}">
      <dgm:prSet/>
      <dgm:spPr/>
      <dgm:t>
        <a:bodyPr/>
        <a:lstStyle/>
        <a:p>
          <a:endParaRPr lang="en-US"/>
        </a:p>
      </dgm:t>
    </dgm:pt>
    <dgm:pt modelId="{7ECA7920-CCAB-4260-9132-A845C2D38DDB}">
      <dgm:prSet phldrT="[Text]" custT="1"/>
      <dgm:spPr/>
      <dgm:t>
        <a:bodyPr/>
        <a:lstStyle/>
        <a:p>
          <a:r>
            <a:rPr lang="en-US" sz="1100"/>
            <a:t>The properties considered are yield strength, cost, and oxidation characteristics</a:t>
          </a:r>
        </a:p>
      </dgm:t>
    </dgm:pt>
    <dgm:pt modelId="{3B7E5F47-A861-4739-AAE7-9455CCA957B5}" type="sibTrans" cxnId="{EA5EFB87-0566-4306-A246-43C85C2B8EDB}">
      <dgm:prSet/>
      <dgm:spPr/>
      <dgm:t>
        <a:bodyPr/>
        <a:lstStyle/>
        <a:p>
          <a:endParaRPr lang="en-US"/>
        </a:p>
      </dgm:t>
    </dgm:pt>
    <dgm:pt modelId="{CFDC1B9A-BB62-4DE7-AFB7-89E6CF8AB1FD}" type="parTrans" cxnId="{EA5EFB87-0566-4306-A246-43C85C2B8EDB}">
      <dgm:prSet/>
      <dgm:spPr/>
      <dgm:t>
        <a:bodyPr/>
        <a:lstStyle/>
        <a:p>
          <a:endParaRPr lang="en-US"/>
        </a:p>
      </dgm:t>
    </dgm:pt>
    <dgm:pt modelId="{3E00996C-A3D8-4C71-8A55-DF14DC3CFBDF}">
      <dgm:prSet phldrT="[Text]"/>
      <dgm:spPr/>
      <dgm:t>
        <a:bodyPr/>
        <a:lstStyle/>
        <a:p>
          <a:r>
            <a:rPr lang="en-US"/>
            <a:t>Phase 3</a:t>
          </a:r>
        </a:p>
      </dgm:t>
    </dgm:pt>
    <dgm:pt modelId="{CA5D4710-4074-44AA-BB47-9D5DDD6AE299}" type="sibTrans" cxnId="{DAB29C35-3068-474A-8C9A-3EB73214D6FB}">
      <dgm:prSet/>
      <dgm:spPr/>
      <dgm:t>
        <a:bodyPr/>
        <a:lstStyle/>
        <a:p>
          <a:endParaRPr lang="en-US"/>
        </a:p>
      </dgm:t>
    </dgm:pt>
    <dgm:pt modelId="{C6856CD5-3B9C-435E-8E64-924890EC3532}" type="parTrans" cxnId="{DAB29C35-3068-474A-8C9A-3EB73214D6FB}">
      <dgm:prSet/>
      <dgm:spPr/>
      <dgm:t>
        <a:bodyPr/>
        <a:lstStyle/>
        <a:p>
          <a:endParaRPr lang="en-US"/>
        </a:p>
      </dgm:t>
    </dgm:pt>
    <dgm:pt modelId="{272B82E9-84F0-4579-BC73-BBB473A15BD6}" type="pres">
      <dgm:prSet presAssocID="{0D19BC24-0732-4140-A738-42F5178CAD56}" presName="linearFlow" presStyleCnt="0">
        <dgm:presLayoutVars>
          <dgm:dir/>
          <dgm:animLvl val="lvl"/>
          <dgm:resizeHandles val="exact"/>
        </dgm:presLayoutVars>
      </dgm:prSet>
      <dgm:spPr/>
      <dgm:t>
        <a:bodyPr/>
        <a:lstStyle/>
        <a:p>
          <a:endParaRPr lang="en-US"/>
        </a:p>
      </dgm:t>
    </dgm:pt>
    <dgm:pt modelId="{290E506F-03A5-455C-9C5C-124058921AF1}" type="pres">
      <dgm:prSet presAssocID="{3CBB0461-45E8-4EC3-94CE-1464FF186424}" presName="composite" presStyleCnt="0"/>
      <dgm:spPr/>
    </dgm:pt>
    <dgm:pt modelId="{86578ED6-F9FD-41F0-A9B8-0AF48C1006F3}" type="pres">
      <dgm:prSet presAssocID="{3CBB0461-45E8-4EC3-94CE-1464FF186424}" presName="parentText" presStyleLbl="alignNode1" presStyleIdx="0" presStyleCnt="3">
        <dgm:presLayoutVars>
          <dgm:chMax val="1"/>
          <dgm:bulletEnabled val="1"/>
        </dgm:presLayoutVars>
      </dgm:prSet>
      <dgm:spPr/>
      <dgm:t>
        <a:bodyPr/>
        <a:lstStyle/>
        <a:p>
          <a:endParaRPr lang="en-US"/>
        </a:p>
      </dgm:t>
    </dgm:pt>
    <dgm:pt modelId="{A431D882-D54D-4A04-BE69-65DFFF430C68}" type="pres">
      <dgm:prSet presAssocID="{3CBB0461-45E8-4EC3-94CE-1464FF186424}" presName="descendantText" presStyleLbl="alignAcc1" presStyleIdx="0" presStyleCnt="3">
        <dgm:presLayoutVars>
          <dgm:bulletEnabled val="1"/>
        </dgm:presLayoutVars>
      </dgm:prSet>
      <dgm:spPr/>
      <dgm:t>
        <a:bodyPr/>
        <a:lstStyle/>
        <a:p>
          <a:endParaRPr lang="en-US"/>
        </a:p>
      </dgm:t>
    </dgm:pt>
    <dgm:pt modelId="{6F020C34-4A79-4D11-840E-25679F086E2E}" type="pres">
      <dgm:prSet presAssocID="{47333092-3DFE-41C7-B9F7-E43FA314D28E}" presName="sp" presStyleCnt="0"/>
      <dgm:spPr/>
    </dgm:pt>
    <dgm:pt modelId="{18EE5141-E3B4-4D31-97EE-1CB3595F4108}" type="pres">
      <dgm:prSet presAssocID="{99D0263B-22F2-457B-8AA4-9F6CC74736CF}" presName="composite" presStyleCnt="0"/>
      <dgm:spPr/>
    </dgm:pt>
    <dgm:pt modelId="{930F0127-6E6B-41C8-8672-E9EC63759E2D}" type="pres">
      <dgm:prSet presAssocID="{99D0263B-22F2-457B-8AA4-9F6CC74736CF}" presName="parentText" presStyleLbl="alignNode1" presStyleIdx="1" presStyleCnt="3">
        <dgm:presLayoutVars>
          <dgm:chMax val="1"/>
          <dgm:bulletEnabled val="1"/>
        </dgm:presLayoutVars>
      </dgm:prSet>
      <dgm:spPr/>
      <dgm:t>
        <a:bodyPr/>
        <a:lstStyle/>
        <a:p>
          <a:endParaRPr lang="en-US"/>
        </a:p>
      </dgm:t>
    </dgm:pt>
    <dgm:pt modelId="{33E257B6-84AE-48A8-A05D-9FDC64CC6438}" type="pres">
      <dgm:prSet presAssocID="{99D0263B-22F2-457B-8AA4-9F6CC74736CF}" presName="descendantText" presStyleLbl="alignAcc1" presStyleIdx="1" presStyleCnt="3">
        <dgm:presLayoutVars>
          <dgm:bulletEnabled val="1"/>
        </dgm:presLayoutVars>
      </dgm:prSet>
      <dgm:spPr/>
      <dgm:t>
        <a:bodyPr/>
        <a:lstStyle/>
        <a:p>
          <a:endParaRPr lang="en-US"/>
        </a:p>
      </dgm:t>
    </dgm:pt>
    <dgm:pt modelId="{54C35E92-5BB7-4BF7-8A4F-F367FD1FE20F}" type="pres">
      <dgm:prSet presAssocID="{6147052E-6749-42A2-A293-AC854DBF9B73}" presName="sp" presStyleCnt="0"/>
      <dgm:spPr/>
    </dgm:pt>
    <dgm:pt modelId="{106EDD98-B1D0-4ED3-B0C3-236C78820AD9}" type="pres">
      <dgm:prSet presAssocID="{3E00996C-A3D8-4C71-8A55-DF14DC3CFBDF}" presName="composite" presStyleCnt="0"/>
      <dgm:spPr/>
    </dgm:pt>
    <dgm:pt modelId="{00EB7F64-52DC-41E3-858E-5C1B81F8398C}" type="pres">
      <dgm:prSet presAssocID="{3E00996C-A3D8-4C71-8A55-DF14DC3CFBDF}" presName="parentText" presStyleLbl="alignNode1" presStyleIdx="2" presStyleCnt="3">
        <dgm:presLayoutVars>
          <dgm:chMax val="1"/>
          <dgm:bulletEnabled val="1"/>
        </dgm:presLayoutVars>
      </dgm:prSet>
      <dgm:spPr/>
      <dgm:t>
        <a:bodyPr/>
        <a:lstStyle/>
        <a:p>
          <a:endParaRPr lang="en-US"/>
        </a:p>
      </dgm:t>
    </dgm:pt>
    <dgm:pt modelId="{ED4E3D97-820C-4997-A5A4-7EBB4876B5E2}" type="pres">
      <dgm:prSet presAssocID="{3E00996C-A3D8-4C71-8A55-DF14DC3CFBDF}" presName="descendantText" presStyleLbl="alignAcc1" presStyleIdx="2" presStyleCnt="3">
        <dgm:presLayoutVars>
          <dgm:bulletEnabled val="1"/>
        </dgm:presLayoutVars>
      </dgm:prSet>
      <dgm:spPr/>
      <dgm:t>
        <a:bodyPr/>
        <a:lstStyle/>
        <a:p>
          <a:endParaRPr lang="en-US"/>
        </a:p>
      </dgm:t>
    </dgm:pt>
  </dgm:ptLst>
  <dgm:cxnLst>
    <dgm:cxn modelId="{EA5EFB87-0566-4306-A246-43C85C2B8EDB}" srcId="{99D0263B-22F2-457B-8AA4-9F6CC74736CF}" destId="{7ECA7920-CCAB-4260-9132-A845C2D38DDB}" srcOrd="1" destOrd="0" parTransId="{CFDC1B9A-BB62-4DE7-AFB7-89E6CF8AB1FD}" sibTransId="{3B7E5F47-A861-4739-AAE7-9455CCA957B5}"/>
    <dgm:cxn modelId="{BD93D3B9-84CA-467F-9B7C-2D0085A93959}" srcId="{0D19BC24-0732-4140-A738-42F5178CAD56}" destId="{3CBB0461-45E8-4EC3-94CE-1464FF186424}" srcOrd="0" destOrd="0" parTransId="{22E18DEC-E61C-45FD-A212-229C4E78B484}" sibTransId="{47333092-3DFE-41C7-B9F7-E43FA314D28E}"/>
    <dgm:cxn modelId="{D3C6312C-EF5E-45E4-BADA-113BD40B022A}" srcId="{3CBB0461-45E8-4EC3-94CE-1464FF186424}" destId="{765F9232-8899-44D6-9993-FBB605849B95}" srcOrd="0" destOrd="0" parTransId="{77D279AF-7036-490D-8D09-AF7F3D61E254}" sibTransId="{79FB202D-2BE2-46A7-8BBC-3048F8883BBE}"/>
    <dgm:cxn modelId="{DFFDBF1A-7C4F-451F-BC0E-D2229E085232}" type="presOf" srcId="{3E00996C-A3D8-4C71-8A55-DF14DC3CFBDF}" destId="{00EB7F64-52DC-41E3-858E-5C1B81F8398C}" srcOrd="0" destOrd="0" presId="urn:microsoft.com/office/officeart/2005/8/layout/chevron2"/>
    <dgm:cxn modelId="{68189006-CF24-4C60-B716-6DCCEB72E43A}" type="presOf" srcId="{FD566DCC-F511-4902-87A4-9A2913908BB6}" destId="{A431D882-D54D-4A04-BE69-65DFFF430C68}" srcOrd="0" destOrd="1" presId="urn:microsoft.com/office/officeart/2005/8/layout/chevron2"/>
    <dgm:cxn modelId="{23FD0ADA-387F-4EB3-A3DD-36BC92E50259}" srcId="{99D0263B-22F2-457B-8AA4-9F6CC74736CF}" destId="{CCCAAA77-825D-4C41-83E8-94B7F6DC37B7}" srcOrd="0" destOrd="0" parTransId="{13B83F35-DDD3-45AE-91EF-421CAFB04B13}" sibTransId="{226E7E90-AD89-4C94-8251-96CC79092BB2}"/>
    <dgm:cxn modelId="{9AB60016-116C-4C21-B611-BF02BECF6A75}" type="presOf" srcId="{FAB2F6FB-BDC2-4A8A-A875-5A327A1D89FE}" destId="{ED4E3D97-820C-4997-A5A4-7EBB4876B5E2}" srcOrd="0" destOrd="0" presId="urn:microsoft.com/office/officeart/2005/8/layout/chevron2"/>
    <dgm:cxn modelId="{DAB29C35-3068-474A-8C9A-3EB73214D6FB}" srcId="{0D19BC24-0732-4140-A738-42F5178CAD56}" destId="{3E00996C-A3D8-4C71-8A55-DF14DC3CFBDF}" srcOrd="2" destOrd="0" parTransId="{C6856CD5-3B9C-435E-8E64-924890EC3532}" sibTransId="{CA5D4710-4074-44AA-BB47-9D5DDD6AE299}"/>
    <dgm:cxn modelId="{C14CB332-E66B-4A73-A62B-55808DF1DCB6}" type="presOf" srcId="{0D19BC24-0732-4140-A738-42F5178CAD56}" destId="{272B82E9-84F0-4579-BC73-BBB473A15BD6}" srcOrd="0" destOrd="0" presId="urn:microsoft.com/office/officeart/2005/8/layout/chevron2"/>
    <dgm:cxn modelId="{D35A1EB5-1C88-4860-8F8C-1013EEDFD6EB}" srcId="{3E00996C-A3D8-4C71-8A55-DF14DC3CFBDF}" destId="{FAB2F6FB-BDC2-4A8A-A875-5A327A1D89FE}" srcOrd="0" destOrd="0" parTransId="{7805C97A-5B7A-4379-AF47-4A55BFC6B999}" sibTransId="{CF6535B7-EBF5-4779-8EED-0A0D0C658C1E}"/>
    <dgm:cxn modelId="{9FA6A4ED-54E5-4216-8CD3-82BA623D9E01}" type="presOf" srcId="{7ECA7920-CCAB-4260-9132-A845C2D38DDB}" destId="{33E257B6-84AE-48A8-A05D-9FDC64CC6438}" srcOrd="0" destOrd="1" presId="urn:microsoft.com/office/officeart/2005/8/layout/chevron2"/>
    <dgm:cxn modelId="{969E75DA-FACB-4334-A84D-EC251A93BF68}" type="presOf" srcId="{99D0263B-22F2-457B-8AA4-9F6CC74736CF}" destId="{930F0127-6E6B-41C8-8672-E9EC63759E2D}" srcOrd="0" destOrd="0" presId="urn:microsoft.com/office/officeart/2005/8/layout/chevron2"/>
    <dgm:cxn modelId="{A3E3DAB2-0A0E-49EA-AB97-4A643F90E4BC}" srcId="{3CBB0461-45E8-4EC3-94CE-1464FF186424}" destId="{FD566DCC-F511-4902-87A4-9A2913908BB6}" srcOrd="1" destOrd="0" parTransId="{83CE374D-F2CF-45B5-ACCE-3CE76E4DD14B}" sibTransId="{D5764111-1E12-474E-948D-6D1FC377EA80}"/>
    <dgm:cxn modelId="{5BD88A73-456A-41D2-8F3E-953FF81E050E}" type="presOf" srcId="{765F9232-8899-44D6-9993-FBB605849B95}" destId="{A431D882-D54D-4A04-BE69-65DFFF430C68}" srcOrd="0" destOrd="0" presId="urn:microsoft.com/office/officeart/2005/8/layout/chevron2"/>
    <dgm:cxn modelId="{D2173E97-F7EA-494B-9C2D-9E6C9F07BDD0}" type="presOf" srcId="{3CBB0461-45E8-4EC3-94CE-1464FF186424}" destId="{86578ED6-F9FD-41F0-A9B8-0AF48C1006F3}" srcOrd="0" destOrd="0" presId="urn:microsoft.com/office/officeart/2005/8/layout/chevron2"/>
    <dgm:cxn modelId="{FB73C6D3-C11D-468B-9FE4-7E72345C10B5}" srcId="{0D19BC24-0732-4140-A738-42F5178CAD56}" destId="{99D0263B-22F2-457B-8AA4-9F6CC74736CF}" srcOrd="1" destOrd="0" parTransId="{656D26A3-6FC6-46D0-9838-69D34384CA61}" sibTransId="{6147052E-6749-42A2-A293-AC854DBF9B73}"/>
    <dgm:cxn modelId="{BC7F536A-FB17-4BC4-95FB-16433F2F5EB8}" type="presOf" srcId="{CCCAAA77-825D-4C41-83E8-94B7F6DC37B7}" destId="{33E257B6-84AE-48A8-A05D-9FDC64CC6438}" srcOrd="0" destOrd="0" presId="urn:microsoft.com/office/officeart/2005/8/layout/chevron2"/>
    <dgm:cxn modelId="{445311CF-7672-4625-83A2-315B1DEA0B00}" type="presParOf" srcId="{272B82E9-84F0-4579-BC73-BBB473A15BD6}" destId="{290E506F-03A5-455C-9C5C-124058921AF1}" srcOrd="0" destOrd="0" presId="urn:microsoft.com/office/officeart/2005/8/layout/chevron2"/>
    <dgm:cxn modelId="{7E07A6D2-E9DB-47AD-A427-702D218D8522}" type="presParOf" srcId="{290E506F-03A5-455C-9C5C-124058921AF1}" destId="{86578ED6-F9FD-41F0-A9B8-0AF48C1006F3}" srcOrd="0" destOrd="0" presId="urn:microsoft.com/office/officeart/2005/8/layout/chevron2"/>
    <dgm:cxn modelId="{CB195E61-57A8-47E6-8673-411C95B2326C}" type="presParOf" srcId="{290E506F-03A5-455C-9C5C-124058921AF1}" destId="{A431D882-D54D-4A04-BE69-65DFFF430C68}" srcOrd="1" destOrd="0" presId="urn:microsoft.com/office/officeart/2005/8/layout/chevron2"/>
    <dgm:cxn modelId="{F74343E1-92BD-44F8-847E-242A52EAA078}" type="presParOf" srcId="{272B82E9-84F0-4579-BC73-BBB473A15BD6}" destId="{6F020C34-4A79-4D11-840E-25679F086E2E}" srcOrd="1" destOrd="0" presId="urn:microsoft.com/office/officeart/2005/8/layout/chevron2"/>
    <dgm:cxn modelId="{E6BE13E5-5058-4DEE-AEF0-6832F344773E}" type="presParOf" srcId="{272B82E9-84F0-4579-BC73-BBB473A15BD6}" destId="{18EE5141-E3B4-4D31-97EE-1CB3595F4108}" srcOrd="2" destOrd="0" presId="urn:microsoft.com/office/officeart/2005/8/layout/chevron2"/>
    <dgm:cxn modelId="{B03B36A5-7C6F-4C05-9D50-D881B822CFA9}" type="presParOf" srcId="{18EE5141-E3B4-4D31-97EE-1CB3595F4108}" destId="{930F0127-6E6B-41C8-8672-E9EC63759E2D}" srcOrd="0" destOrd="0" presId="urn:microsoft.com/office/officeart/2005/8/layout/chevron2"/>
    <dgm:cxn modelId="{F7E0F4F7-E1B5-4B2F-B9C2-32A29DA2A170}" type="presParOf" srcId="{18EE5141-E3B4-4D31-97EE-1CB3595F4108}" destId="{33E257B6-84AE-48A8-A05D-9FDC64CC6438}" srcOrd="1" destOrd="0" presId="urn:microsoft.com/office/officeart/2005/8/layout/chevron2"/>
    <dgm:cxn modelId="{25F9F307-EBCF-408E-8C33-A671EB11D1E9}" type="presParOf" srcId="{272B82E9-84F0-4579-BC73-BBB473A15BD6}" destId="{54C35E92-5BB7-4BF7-8A4F-F367FD1FE20F}" srcOrd="3" destOrd="0" presId="urn:microsoft.com/office/officeart/2005/8/layout/chevron2"/>
    <dgm:cxn modelId="{5BC1F652-AD62-4531-AFED-09E87F24C66F}" type="presParOf" srcId="{272B82E9-84F0-4579-BC73-BBB473A15BD6}" destId="{106EDD98-B1D0-4ED3-B0C3-236C78820AD9}" srcOrd="4" destOrd="0" presId="urn:microsoft.com/office/officeart/2005/8/layout/chevron2"/>
    <dgm:cxn modelId="{9E87FEFB-CF34-46EE-9893-BBB04A06D8AD}" type="presParOf" srcId="{106EDD98-B1D0-4ED3-B0C3-236C78820AD9}" destId="{00EB7F64-52DC-41E3-858E-5C1B81F8398C}" srcOrd="0" destOrd="0" presId="urn:microsoft.com/office/officeart/2005/8/layout/chevron2"/>
    <dgm:cxn modelId="{B0D36725-36DF-4269-AEA9-CECBA090BB54}" type="presParOf" srcId="{106EDD98-B1D0-4ED3-B0C3-236C78820AD9}" destId="{ED4E3D97-820C-4997-A5A4-7EBB4876B5E2}" srcOrd="1" destOrd="0" presId="urn:microsoft.com/office/officeart/2005/8/layout/chevron2"/>
  </dgm:cxnLst>
  <dgm:bg/>
  <dgm:whole/>
  <dgm:extLst>
    <a:ext uri="http://schemas.microsoft.com/office/drawing/2008/diagram">
      <dsp:dataModelExt xmlns:dsp="http://schemas.microsoft.com/office/drawing/2008/diagram" xmlns="" relId="rId11"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86578ED6-F9FD-41F0-A9B8-0AF48C1006F3}">
      <dsp:nvSpPr>
        <dsp:cNvPr id="0" name=""/>
        <dsp:cNvSpPr/>
      </dsp:nvSpPr>
      <dsp:spPr>
        <a:xfrm rot="5400000">
          <a:off x="-162542" y="164921"/>
          <a:ext cx="1083618" cy="758533"/>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n-US" sz="1800" kern="1200"/>
            <a:t>Phase 1</a:t>
          </a:r>
        </a:p>
      </dsp:txBody>
      <dsp:txXfrm rot="5400000">
        <a:off x="-162542" y="164921"/>
        <a:ext cx="1083618" cy="758533"/>
      </dsp:txXfrm>
    </dsp:sp>
    <dsp:sp modelId="{A431D882-D54D-4A04-BE69-65DFFF430C68}">
      <dsp:nvSpPr>
        <dsp:cNvPr id="0" name=""/>
        <dsp:cNvSpPr/>
      </dsp:nvSpPr>
      <dsp:spPr>
        <a:xfrm rot="5400000">
          <a:off x="2546452" y="-1785540"/>
          <a:ext cx="704352" cy="428019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Eliminating factors that disqualify a material with a "yes" or "no" output.</a:t>
          </a:r>
        </a:p>
        <a:p>
          <a:pPr marL="57150" lvl="1" indent="-57150" algn="l" defTabSz="488950">
            <a:lnSpc>
              <a:spcPct val="90000"/>
            </a:lnSpc>
            <a:spcBef>
              <a:spcPct val="0"/>
            </a:spcBef>
            <a:spcAft>
              <a:spcPct val="15000"/>
            </a:spcAft>
            <a:buChar char="••"/>
          </a:pPr>
          <a:r>
            <a:rPr lang="en-US" sz="1100" kern="1200"/>
            <a:t>For an HP component: Larson-Miller Parameter over 25, weldability and machinability</a:t>
          </a:r>
        </a:p>
      </dsp:txBody>
      <dsp:txXfrm rot="5400000">
        <a:off x="2546452" y="-1785540"/>
        <a:ext cx="704352" cy="4280191"/>
      </dsp:txXfrm>
    </dsp:sp>
    <dsp:sp modelId="{930F0127-6E6B-41C8-8672-E9EC63759E2D}">
      <dsp:nvSpPr>
        <dsp:cNvPr id="0" name=""/>
        <dsp:cNvSpPr/>
      </dsp:nvSpPr>
      <dsp:spPr>
        <a:xfrm rot="5400000">
          <a:off x="-162542" y="1044720"/>
          <a:ext cx="1083618" cy="758533"/>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n-US" sz="1800" kern="1200"/>
            <a:t>Phase 2</a:t>
          </a:r>
        </a:p>
      </dsp:txBody>
      <dsp:txXfrm rot="5400000">
        <a:off x="-162542" y="1044720"/>
        <a:ext cx="1083618" cy="758533"/>
      </dsp:txXfrm>
    </dsp:sp>
    <dsp:sp modelId="{33E257B6-84AE-48A8-A05D-9FDC64CC6438}">
      <dsp:nvSpPr>
        <dsp:cNvPr id="0" name=""/>
        <dsp:cNvSpPr/>
      </dsp:nvSpPr>
      <dsp:spPr>
        <a:xfrm rot="5400000">
          <a:off x="2546452" y="-905741"/>
          <a:ext cx="704352" cy="428019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8232" tIns="6985" rIns="6985" bIns="6985" numCol="1" spcCol="1270" anchor="ctr" anchorCtr="0">
          <a:noAutofit/>
        </a:bodyPr>
        <a:lstStyle/>
        <a:p>
          <a:pPr marL="57150" lvl="1" indent="-57150" algn="l" defTabSz="488950">
            <a:lnSpc>
              <a:spcPct val="90000"/>
            </a:lnSpc>
            <a:spcBef>
              <a:spcPct val="0"/>
            </a:spcBef>
            <a:spcAft>
              <a:spcPct val="15000"/>
            </a:spcAft>
            <a:buChar char="••"/>
          </a:pPr>
          <a:r>
            <a:rPr lang="en-US" sz="1100" kern="1200"/>
            <a:t> A material ranking system that compares physical properties in order to establish the best  suited material. </a:t>
          </a:r>
        </a:p>
        <a:p>
          <a:pPr marL="57150" lvl="1" indent="-57150" algn="l" defTabSz="488950">
            <a:lnSpc>
              <a:spcPct val="90000"/>
            </a:lnSpc>
            <a:spcBef>
              <a:spcPct val="0"/>
            </a:spcBef>
            <a:spcAft>
              <a:spcPct val="15000"/>
            </a:spcAft>
            <a:buChar char="••"/>
          </a:pPr>
          <a:r>
            <a:rPr lang="en-US" sz="1100" kern="1200"/>
            <a:t>The properties considered are yield strength, cost, and oxidation characteristics</a:t>
          </a:r>
        </a:p>
      </dsp:txBody>
      <dsp:txXfrm rot="5400000">
        <a:off x="2546452" y="-905741"/>
        <a:ext cx="704352" cy="4280191"/>
      </dsp:txXfrm>
    </dsp:sp>
    <dsp:sp modelId="{00EB7F64-52DC-41E3-858E-5C1B81F8398C}">
      <dsp:nvSpPr>
        <dsp:cNvPr id="0" name=""/>
        <dsp:cNvSpPr/>
      </dsp:nvSpPr>
      <dsp:spPr>
        <a:xfrm rot="5400000">
          <a:off x="-162542" y="1924520"/>
          <a:ext cx="1083618" cy="758533"/>
        </a:xfrm>
        <a:prstGeom prst="chevron">
          <a:avLst/>
        </a:prstGeom>
        <a:solidFill>
          <a:schemeClr val="accent1">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11430" tIns="11430" rIns="11430" bIns="11430" numCol="1" spcCol="1270" anchor="ctr" anchorCtr="0">
          <a:noAutofit/>
        </a:bodyPr>
        <a:lstStyle/>
        <a:p>
          <a:pPr lvl="0" algn="ctr" defTabSz="800100">
            <a:lnSpc>
              <a:spcPct val="90000"/>
            </a:lnSpc>
            <a:spcBef>
              <a:spcPct val="0"/>
            </a:spcBef>
            <a:spcAft>
              <a:spcPct val="35000"/>
            </a:spcAft>
          </a:pPr>
          <a:r>
            <a:rPr lang="en-US" sz="1800" kern="1200"/>
            <a:t>Phase 3</a:t>
          </a:r>
        </a:p>
      </dsp:txBody>
      <dsp:txXfrm rot="5400000">
        <a:off x="-162542" y="1924520"/>
        <a:ext cx="1083618" cy="758533"/>
      </dsp:txXfrm>
    </dsp:sp>
    <dsp:sp modelId="{ED4E3D97-820C-4997-A5A4-7EBB4876B5E2}">
      <dsp:nvSpPr>
        <dsp:cNvPr id="0" name=""/>
        <dsp:cNvSpPr/>
      </dsp:nvSpPr>
      <dsp:spPr>
        <a:xfrm rot="5400000">
          <a:off x="2546452" y="-25942"/>
          <a:ext cx="704352" cy="4280191"/>
        </a:xfrm>
        <a:prstGeom prst="round2SameRect">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71120" tIns="6350" rIns="6350" bIns="6350" numCol="1" spcCol="1270" anchor="ctr" anchorCtr="0">
          <a:noAutofit/>
        </a:bodyPr>
        <a:lstStyle/>
        <a:p>
          <a:pPr marL="57150" lvl="1" indent="-57150" algn="l" defTabSz="444500">
            <a:lnSpc>
              <a:spcPct val="90000"/>
            </a:lnSpc>
            <a:spcBef>
              <a:spcPct val="0"/>
            </a:spcBef>
            <a:spcAft>
              <a:spcPct val="15000"/>
            </a:spcAft>
            <a:buChar char="••"/>
          </a:pPr>
          <a:r>
            <a:rPr lang="en-US" sz="1000" kern="1200"/>
            <a:t> </a:t>
          </a:r>
          <a:r>
            <a:rPr lang="en-US" sz="1100" kern="1200"/>
            <a:t>Matching the thermal conductivity of the different component materials (for example blade to rotor materials) to ensure that there will be no cracking due to a thermal mismatch </a:t>
          </a:r>
        </a:p>
      </dsp:txBody>
      <dsp:txXfrm rot="5400000">
        <a:off x="2546452" y="-25942"/>
        <a:ext cx="704352" cy="4280191"/>
      </dsp:txXfrm>
    </dsp:sp>
  </dsp:spTree>
</dsp:drawing>
</file>

<file path=word/diagrams/layout1.xml><?xml version="1.0" encoding="utf-8"?>
<dgm:layoutDef xmlns:dgm="http://schemas.openxmlformats.org/drawingml/2006/diagram" xmlns:a="http://schemas.openxmlformats.org/drawingml/2006/main" uniqueId="urn:microsoft.com/office/officeart/2005/8/layout/chevron2">
  <dgm:title val=""/>
  <dgm:desc val=""/>
  <dgm:catLst>
    <dgm:cat type="process" pri="12000"/>
    <dgm:cat type="list" pri="16000"/>
    <dgm:cat type="convert" pri="11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Lst>
      <dgm:cxnLst>
        <dgm:cxn modelId="4" srcId="0" destId="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linearFlow">
    <dgm:varLst>
      <dgm:dir/>
      <dgm:animLvl val="lvl"/>
      <dgm:resizeHandles val="exact"/>
    </dgm:varLst>
    <dgm:alg type="lin">
      <dgm:param type="linDir" val="fromT"/>
      <dgm:param type="nodeHorzAlign" val="l"/>
    </dgm:alg>
    <dgm:shape xmlns:r="http://schemas.openxmlformats.org/officeDocument/2006/relationships" r:blip="">
      <dgm:adjLst/>
    </dgm:shape>
    <dgm:presOf/>
    <dgm:constrLst>
      <dgm:constr type="h" for="ch" forName="composite" refType="h"/>
      <dgm:constr type="w" for="ch" forName="composite" refType="w"/>
      <dgm:constr type="h" for="des" forName="parentText" op="equ"/>
      <dgm:constr type="h" for="ch" forName="sp" val="-14.88"/>
      <dgm:constr type="h" for="ch" forName="sp" refType="w" refFor="des" refForName="parentText" op="gte" fact="-0.3"/>
      <dgm:constr type="primFontSz" for="des" forName="parentText" op="equ" val="65"/>
      <dgm:constr type="primFontSz" for="des" forName="descendantText" op="equ" val="65"/>
    </dgm:constrLst>
    <dgm:ruleLst/>
    <dgm:forEach name="Name0" axis="ch" ptType="node">
      <dgm:layoutNode name="composite">
        <dgm:alg type="composite"/>
        <dgm:shape xmlns:r="http://schemas.openxmlformats.org/officeDocument/2006/relationships" r:blip="">
          <dgm:adjLst/>
        </dgm:shape>
        <dgm:presOf/>
        <dgm:choose name="Name1">
          <dgm:if name="Name2" func="var" arg="dir" op="equ" val="norm">
            <dgm:constrLst>
              <dgm:constr type="t" for="ch" forName="parentText"/>
              <dgm:constr type="l" for="ch" forName="parentText"/>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refType="w" refFor="ch" refForName="pare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if>
          <dgm:else name="Name3">
            <dgm:constrLst>
              <dgm:constr type="t" for="ch" forName="parentText"/>
              <dgm:constr type="r" for="ch" forName="parentText" refType="w"/>
              <dgm:constr type="w" for="ch" forName="parentText" refType="w" fact="0.4"/>
              <dgm:constr type="h" for="ch" forName="parentText" refType="h"/>
              <dgm:constr type="w" for="ch" forName="parentText" refType="w" op="lte" fact="0.5"/>
              <dgm:constr type="w" for="ch" forName="parentText" refType="h" refFor="ch" refForName="parentText" op="lte" fact="0.7"/>
              <dgm:constr type="h" for="ch" forName="parentText" refType="w" refFor="ch" refForName="parentText" op="lte" fact="3"/>
              <dgm:constr type="l" for="ch" forName="descendantText"/>
              <dgm:constr type="w" for="ch" forName="descendantText" refType="w"/>
              <dgm:constr type="wOff" for="ch" forName="descendantText" refType="w" refFor="ch" refForName="parentText" fact="-1"/>
              <dgm:constr type="t" for="ch" forName="descendantText"/>
              <dgm:constr type="b" for="ch" forName="descendantText" refType="h" refFor="ch" refForName="parentText"/>
              <dgm:constr type="bOff" for="ch" forName="descendantText" refType="w" refFor="ch" refForName="parentText" fact="-0.5"/>
            </dgm:constrLst>
          </dgm:else>
        </dgm:choose>
        <dgm:ruleLst/>
        <dgm:layoutNode name="parentText" styleLbl="alignNode1">
          <dgm:varLst>
            <dgm:chMax val="1"/>
            <dgm:bulletEnabled val="1"/>
          </dgm:varLst>
          <dgm:alg type="tx"/>
          <dgm:shape xmlns:r="http://schemas.openxmlformats.org/officeDocument/2006/relationships" rot="90" type="chevron" r:blip="">
            <dgm:adjLst/>
          </dgm:shape>
          <dgm:presOf axis="self" ptType="node"/>
          <dgm:constrLst>
            <dgm:constr type="lMarg" refType="primFontSz" fact="0.05"/>
            <dgm:constr type="rMarg" refType="primFontSz" fact="0.05"/>
            <dgm:constr type="tMarg" refType="primFontSz" fact="0.05"/>
            <dgm:constr type="bMarg" refType="primFontSz" fact="0.05"/>
          </dgm:constrLst>
          <dgm:ruleLst>
            <dgm:rule type="h" val="100" fact="NaN" max="NaN"/>
            <dgm:rule type="primFontSz" val="24" fact="NaN" max="NaN"/>
            <dgm:rule type="h" val="110" fact="NaN" max="NaN"/>
            <dgm:rule type="primFontSz" val="18" fact="NaN" max="NaN"/>
            <dgm:rule type="h" val="INF" fact="NaN" max="NaN"/>
            <dgm:rule type="primFontSz" val="5" fact="NaN" max="NaN"/>
          </dgm:ruleLst>
        </dgm:layoutNode>
        <dgm:layoutNode name="descendantText" styleLbl="alignAcc1">
          <dgm:varLst>
            <dgm:bulletEnabled val="1"/>
          </dgm:varLst>
          <dgm:choose name="Name4">
            <dgm:if name="Name5" func="var" arg="dir" op="equ" val="norm">
              <dgm:alg type="tx">
                <dgm:param type="stBulletLvl" val="1"/>
                <dgm:param type="txAnchorVertCh" val="mid"/>
              </dgm:alg>
              <dgm:shape xmlns:r="http://schemas.openxmlformats.org/officeDocument/2006/relationships" rot="90" type="round2SameRect" r:blip="">
                <dgm:adjLst/>
              </dgm:shape>
            </dgm:if>
            <dgm:else name="Name6">
              <dgm:alg type="tx">
                <dgm:param type="stBulletLvl" val="1"/>
                <dgm:param type="txAnchorVertCh" val="mid"/>
              </dgm:alg>
              <dgm:shape xmlns:r="http://schemas.openxmlformats.org/officeDocument/2006/relationships" rot="-90" type="round2SameRect" r:blip="">
                <dgm:adjLst/>
              </dgm:shape>
            </dgm:else>
          </dgm:choose>
          <dgm:presOf axis="des" ptType="node"/>
          <dgm:choose name="Name7">
            <dgm:if name="Name8" func="var" arg="dir" op="equ" val="norm">
              <dgm:constrLst>
                <dgm:constr type="secFontSz" refType="primFontSz"/>
                <dgm:constr type="tMarg" refType="primFontSz" fact="0.05"/>
                <dgm:constr type="bMarg" refType="primFontSz" fact="0.05"/>
                <dgm:constr type="rMarg" refType="primFontSz" fact="0.05"/>
              </dgm:constrLst>
            </dgm:if>
            <dgm:else name="Name9">
              <dgm:constrLst>
                <dgm:constr type="secFontSz" refType="primFontSz"/>
                <dgm:constr type="tMarg" refType="primFontSz" fact="0.05"/>
                <dgm:constr type="bMarg" refType="primFontSz" fact="0.05"/>
                <dgm:constr type="lMarg" refType="primFontSz" fact="0.05"/>
              </dgm:constrLst>
            </dgm:else>
          </dgm:choose>
          <dgm:ruleLst>
            <dgm:rule type="primFontSz" val="5" fact="NaN" max="NaN"/>
          </dgm:ruleLst>
        </dgm:layoutNode>
      </dgm:layoutNode>
      <dgm:forEach name="Name10" axis="followSib" ptType="sibTrans" cnt="1">
        <dgm:layoutNode name="sp">
          <dgm:alg type="sp"/>
          <dgm:shape xmlns:r="http://schemas.openxmlformats.org/officeDocument/2006/relationships" r:blip="">
            <dgm:adjLst/>
          </dgm:shape>
          <dgm:presOf axis="self"/>
          <dgm:constrLst>
            <dgm:constr type="w" val="1"/>
            <dgm:constr type="h" val="37.5"/>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300</TotalTime>
  <Pages>10</Pages>
  <Words>1293</Words>
  <Characters>7374</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Kelly Collier</dc:creator>
  <cp:lastModifiedBy>Kelly Collier</cp:lastModifiedBy>
  <cp:revision>9</cp:revision>
  <dcterms:created xsi:type="dcterms:W3CDTF">2010-10-26T16:45:00Z</dcterms:created>
  <dcterms:modified xsi:type="dcterms:W3CDTF">2010-10-27T03:42:00Z</dcterms:modified>
</cp:coreProperties>
</file>